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comments.xml" ContentType="application/vnd.openxmlformats-officedocument.wordprocessingml.comment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0C3283" w14:textId="5DA9EF21" w:rsidR="00213204" w:rsidRDefault="00213204" w:rsidP="003E4421">
      <w:pPr>
        <w:spacing w:after="0" w:line="240" w:lineRule="auto"/>
        <w:jc w:val="center"/>
        <w:rPr>
          <w:rFonts w:ascii="Comic Sans MS" w:eastAsia="Comic Sans MS" w:hAnsi="Comic Sans MS" w:cs="Comic Sans MS"/>
          <w:b/>
          <w:sz w:val="20"/>
          <w:szCs w:val="20"/>
        </w:rPr>
      </w:pPr>
    </w:p>
    <w:p w14:paraId="50FAB0F8" w14:textId="77777777" w:rsidR="00213204" w:rsidRDefault="00213204" w:rsidP="003E4421">
      <w:pPr>
        <w:spacing w:after="0" w:line="240" w:lineRule="auto"/>
        <w:jc w:val="center"/>
        <w:rPr>
          <w:rFonts w:ascii="Comic Sans MS" w:eastAsia="Comic Sans MS" w:hAnsi="Comic Sans MS" w:cs="Comic Sans MS"/>
          <w:b/>
          <w:sz w:val="20"/>
          <w:szCs w:val="20"/>
        </w:rPr>
      </w:pPr>
    </w:p>
    <w:p w14:paraId="3C63EAB8" w14:textId="4F98D98C" w:rsidR="00213204" w:rsidRDefault="00213204" w:rsidP="003E4421">
      <w:pPr>
        <w:keepNext/>
        <w:spacing w:after="0" w:line="240" w:lineRule="auto"/>
        <w:jc w:val="center"/>
        <w:rPr>
          <w:rFonts w:ascii="Comic Sans MS" w:eastAsia="Comic Sans MS" w:hAnsi="Comic Sans MS" w:cs="Comic Sans MS"/>
          <w:b/>
          <w:u w:val="single"/>
        </w:rPr>
      </w:pPr>
    </w:p>
    <w:p w14:paraId="60305967" w14:textId="3EB2B9B6" w:rsidR="00213204" w:rsidRDefault="00213204" w:rsidP="003E4421">
      <w:pPr>
        <w:keepNext/>
        <w:spacing w:after="0" w:line="240" w:lineRule="auto"/>
        <w:jc w:val="center"/>
        <w:rPr>
          <w:rFonts w:ascii="Comic Sans MS" w:eastAsia="Comic Sans MS" w:hAnsi="Comic Sans MS" w:cs="Comic Sans MS"/>
          <w:b/>
          <w:u w:val="single"/>
        </w:rPr>
      </w:pPr>
    </w:p>
    <w:p w14:paraId="39E2A5FA" w14:textId="5B47B2D5" w:rsidR="00213204" w:rsidRDefault="006B52F9" w:rsidP="003E4421">
      <w:pPr>
        <w:keepNext/>
        <w:spacing w:after="0" w:line="240" w:lineRule="auto"/>
        <w:jc w:val="center"/>
        <w:rPr>
          <w:rFonts w:ascii="Comic Sans MS" w:eastAsia="Comic Sans MS" w:hAnsi="Comic Sans MS" w:cs="Comic Sans MS"/>
          <w:b/>
          <w:u w:val="single"/>
        </w:rPr>
      </w:pPr>
      <w:r>
        <w:rPr>
          <w:noProof/>
        </w:rPr>
        <w:drawing>
          <wp:anchor distT="0" distB="0" distL="114300" distR="114300" simplePos="0" relativeHeight="251658240" behindDoc="0" locked="0" layoutInCell="1" hidden="0" allowOverlap="1" wp14:anchorId="7347709C" wp14:editId="68A47A28">
            <wp:simplePos x="0" y="0"/>
            <wp:positionH relativeFrom="margin">
              <wp:align>center</wp:align>
            </wp:positionH>
            <wp:positionV relativeFrom="paragraph">
              <wp:posOffset>10646</wp:posOffset>
            </wp:positionV>
            <wp:extent cx="1873771" cy="1911246"/>
            <wp:effectExtent l="0" t="0" r="0" b="0"/>
            <wp:wrapNone/>
            <wp:docPr id="7"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9"/>
                    <a:srcRect/>
                    <a:stretch>
                      <a:fillRect/>
                    </a:stretch>
                  </pic:blipFill>
                  <pic:spPr>
                    <a:xfrm>
                      <a:off x="0" y="0"/>
                      <a:ext cx="1873771" cy="1911246"/>
                    </a:xfrm>
                    <a:prstGeom prst="rect">
                      <a:avLst/>
                    </a:prstGeom>
                    <a:ln/>
                  </pic:spPr>
                </pic:pic>
              </a:graphicData>
            </a:graphic>
          </wp:anchor>
        </w:drawing>
      </w:r>
    </w:p>
    <w:p w14:paraId="47062E54" w14:textId="77777777" w:rsidR="00213204" w:rsidRDefault="00213204" w:rsidP="003E4421">
      <w:pPr>
        <w:keepNext/>
        <w:spacing w:after="0" w:line="240" w:lineRule="auto"/>
        <w:jc w:val="center"/>
        <w:rPr>
          <w:rFonts w:ascii="Comic Sans MS" w:eastAsia="Comic Sans MS" w:hAnsi="Comic Sans MS" w:cs="Comic Sans MS"/>
          <w:b/>
          <w:u w:val="single"/>
        </w:rPr>
      </w:pPr>
    </w:p>
    <w:p w14:paraId="3244AC93" w14:textId="77777777" w:rsidR="00323C73" w:rsidRDefault="00323C73" w:rsidP="003E4421">
      <w:pPr>
        <w:spacing w:after="0" w:line="240" w:lineRule="auto"/>
        <w:jc w:val="center"/>
        <w:rPr>
          <w:rFonts w:ascii="Arial" w:eastAsia="Arial" w:hAnsi="Arial" w:cs="Arial"/>
          <w:b/>
          <w:sz w:val="20"/>
          <w:szCs w:val="20"/>
          <w:u w:val="single"/>
        </w:rPr>
      </w:pPr>
    </w:p>
    <w:p w14:paraId="23E39BA1" w14:textId="77777777" w:rsidR="00323C73" w:rsidRDefault="00323C73" w:rsidP="003E4421">
      <w:pPr>
        <w:spacing w:after="0" w:line="240" w:lineRule="auto"/>
        <w:jc w:val="center"/>
        <w:rPr>
          <w:rFonts w:ascii="Arial" w:eastAsia="Arial" w:hAnsi="Arial" w:cs="Arial"/>
          <w:b/>
          <w:sz w:val="20"/>
          <w:szCs w:val="20"/>
          <w:u w:val="single"/>
        </w:rPr>
      </w:pPr>
    </w:p>
    <w:p w14:paraId="4B41ACD1" w14:textId="77777777" w:rsidR="00323C73" w:rsidRDefault="00323C73" w:rsidP="003E4421">
      <w:pPr>
        <w:spacing w:after="0" w:line="240" w:lineRule="auto"/>
        <w:jc w:val="center"/>
        <w:rPr>
          <w:rFonts w:ascii="Arial" w:eastAsia="Arial" w:hAnsi="Arial" w:cs="Arial"/>
          <w:b/>
          <w:sz w:val="20"/>
          <w:szCs w:val="20"/>
          <w:u w:val="single"/>
        </w:rPr>
      </w:pPr>
    </w:p>
    <w:p w14:paraId="0F024949" w14:textId="77777777" w:rsidR="006B52F9" w:rsidRDefault="006B52F9" w:rsidP="003E4421">
      <w:pPr>
        <w:spacing w:after="0" w:line="240" w:lineRule="auto"/>
        <w:jc w:val="center"/>
        <w:rPr>
          <w:rFonts w:ascii="Arial" w:eastAsia="Arial" w:hAnsi="Arial" w:cs="Arial"/>
          <w:b/>
          <w:sz w:val="20"/>
          <w:szCs w:val="20"/>
          <w:u w:val="single"/>
        </w:rPr>
      </w:pPr>
    </w:p>
    <w:p w14:paraId="627BE43C" w14:textId="77777777" w:rsidR="006B52F9" w:rsidRDefault="006B52F9" w:rsidP="003E4421">
      <w:pPr>
        <w:spacing w:after="0" w:line="240" w:lineRule="auto"/>
        <w:jc w:val="center"/>
        <w:rPr>
          <w:rFonts w:ascii="Arial" w:eastAsia="Arial" w:hAnsi="Arial" w:cs="Arial"/>
          <w:b/>
          <w:sz w:val="20"/>
          <w:szCs w:val="20"/>
          <w:u w:val="single"/>
        </w:rPr>
      </w:pPr>
    </w:p>
    <w:p w14:paraId="2E8A8D41" w14:textId="77777777" w:rsidR="006B52F9" w:rsidRDefault="006B52F9" w:rsidP="003E4421">
      <w:pPr>
        <w:spacing w:after="0" w:line="240" w:lineRule="auto"/>
        <w:jc w:val="center"/>
        <w:rPr>
          <w:rFonts w:ascii="Arial" w:eastAsia="Arial" w:hAnsi="Arial" w:cs="Arial"/>
          <w:b/>
          <w:sz w:val="20"/>
          <w:szCs w:val="20"/>
          <w:u w:val="single"/>
        </w:rPr>
      </w:pPr>
    </w:p>
    <w:p w14:paraId="27336FBC" w14:textId="77777777" w:rsidR="006B52F9" w:rsidRDefault="006B52F9" w:rsidP="003E4421">
      <w:pPr>
        <w:spacing w:after="0" w:line="240" w:lineRule="auto"/>
        <w:jc w:val="center"/>
        <w:rPr>
          <w:rFonts w:ascii="Arial" w:eastAsia="Arial" w:hAnsi="Arial" w:cs="Arial"/>
          <w:b/>
          <w:sz w:val="20"/>
          <w:szCs w:val="20"/>
          <w:u w:val="single"/>
        </w:rPr>
      </w:pPr>
    </w:p>
    <w:p w14:paraId="3436E833" w14:textId="77777777" w:rsidR="006B52F9" w:rsidRDefault="006B52F9" w:rsidP="003E4421">
      <w:pPr>
        <w:spacing w:after="0" w:line="240" w:lineRule="auto"/>
        <w:jc w:val="center"/>
        <w:rPr>
          <w:rFonts w:ascii="Arial" w:eastAsia="Arial" w:hAnsi="Arial" w:cs="Arial"/>
          <w:b/>
          <w:sz w:val="20"/>
          <w:szCs w:val="20"/>
          <w:u w:val="single"/>
        </w:rPr>
      </w:pPr>
    </w:p>
    <w:p w14:paraId="6E3DE638" w14:textId="77777777" w:rsidR="00323C73" w:rsidRDefault="00323C73" w:rsidP="003E4421">
      <w:pPr>
        <w:spacing w:after="0" w:line="240" w:lineRule="auto"/>
        <w:jc w:val="center"/>
        <w:rPr>
          <w:rFonts w:ascii="Arial" w:eastAsia="Arial" w:hAnsi="Arial" w:cs="Arial"/>
          <w:b/>
          <w:sz w:val="20"/>
          <w:szCs w:val="20"/>
          <w:u w:val="single"/>
        </w:rPr>
      </w:pPr>
    </w:p>
    <w:p w14:paraId="77BF9247" w14:textId="77777777" w:rsidR="00323C73" w:rsidRDefault="00323C73" w:rsidP="003E4421">
      <w:pPr>
        <w:spacing w:after="0" w:line="240" w:lineRule="auto"/>
        <w:jc w:val="center"/>
        <w:rPr>
          <w:rFonts w:ascii="Arial" w:eastAsia="Arial" w:hAnsi="Arial" w:cs="Arial"/>
          <w:b/>
          <w:sz w:val="20"/>
          <w:szCs w:val="20"/>
          <w:u w:val="single"/>
        </w:rPr>
      </w:pPr>
    </w:p>
    <w:p w14:paraId="5F5827C6" w14:textId="77777777" w:rsidR="00213204" w:rsidRDefault="00213204" w:rsidP="003E4421">
      <w:pPr>
        <w:spacing w:after="0" w:line="240" w:lineRule="auto"/>
        <w:rPr>
          <w:rFonts w:ascii="Arial" w:eastAsia="Arial" w:hAnsi="Arial" w:cs="Arial"/>
          <w:sz w:val="20"/>
          <w:szCs w:val="20"/>
        </w:rPr>
      </w:pPr>
    </w:p>
    <w:p w14:paraId="53FAB796" w14:textId="2038412A" w:rsidR="00213204" w:rsidRDefault="00D1756A" w:rsidP="003E4421">
      <w:pPr>
        <w:spacing w:after="0" w:line="240" w:lineRule="auto"/>
        <w:jc w:val="center"/>
        <w:rPr>
          <w:sz w:val="48"/>
          <w:szCs w:val="48"/>
        </w:rPr>
      </w:pPr>
      <w:r>
        <w:rPr>
          <w:sz w:val="48"/>
          <w:szCs w:val="48"/>
        </w:rPr>
        <w:t>General Data Protection Regulation</w:t>
      </w:r>
      <w:r w:rsidR="000346AC">
        <w:rPr>
          <w:sz w:val="48"/>
          <w:szCs w:val="48"/>
        </w:rPr>
        <w:t xml:space="preserve"> </w:t>
      </w:r>
      <w:r>
        <w:rPr>
          <w:sz w:val="48"/>
          <w:szCs w:val="48"/>
        </w:rPr>
        <w:t xml:space="preserve">(GDPR) </w:t>
      </w:r>
      <w:r w:rsidR="006B52F9">
        <w:rPr>
          <w:sz w:val="48"/>
          <w:szCs w:val="48"/>
        </w:rPr>
        <w:t>P</w:t>
      </w:r>
      <w:r>
        <w:rPr>
          <w:sz w:val="48"/>
          <w:szCs w:val="48"/>
        </w:rPr>
        <w:t xml:space="preserve">olicy </w:t>
      </w:r>
    </w:p>
    <w:p w14:paraId="25FDC5DC" w14:textId="77777777" w:rsidR="00E46BFF" w:rsidRDefault="00E46BFF" w:rsidP="003E4421">
      <w:pPr>
        <w:spacing w:after="0" w:line="240" w:lineRule="auto"/>
        <w:jc w:val="center"/>
        <w:rPr>
          <w:sz w:val="48"/>
          <w:szCs w:val="48"/>
        </w:rPr>
      </w:pPr>
    </w:p>
    <w:p w14:paraId="5461DB78" w14:textId="6D4753D6" w:rsidR="00213204" w:rsidRDefault="00D1756A" w:rsidP="003E4421">
      <w:pPr>
        <w:spacing w:after="0" w:line="240" w:lineRule="auto"/>
        <w:jc w:val="center"/>
        <w:rPr>
          <w:sz w:val="36"/>
          <w:szCs w:val="36"/>
        </w:rPr>
      </w:pPr>
      <w:r>
        <w:rPr>
          <w:sz w:val="36"/>
          <w:szCs w:val="36"/>
        </w:rPr>
        <w:t>SF</w:t>
      </w:r>
      <w:r w:rsidR="000346AC">
        <w:rPr>
          <w:sz w:val="36"/>
          <w:szCs w:val="36"/>
        </w:rPr>
        <w:t xml:space="preserve"> 017</w:t>
      </w:r>
    </w:p>
    <w:p w14:paraId="492D6C9A" w14:textId="77777777" w:rsidR="00213204" w:rsidRDefault="00D1756A" w:rsidP="003E4421">
      <w:pPr>
        <w:spacing w:before="240" w:after="240" w:line="240" w:lineRule="auto"/>
        <w:jc w:val="center"/>
        <w:rPr>
          <w:sz w:val="40"/>
          <w:szCs w:val="40"/>
        </w:rPr>
      </w:pPr>
      <w:r>
        <w:rPr>
          <w:sz w:val="40"/>
          <w:szCs w:val="40"/>
        </w:rPr>
        <w:t>Starburst Foundation</w:t>
      </w:r>
    </w:p>
    <w:p w14:paraId="6EAC19E6" w14:textId="073937C3" w:rsidR="00213204" w:rsidRDefault="005362DE" w:rsidP="003E4421">
      <w:pPr>
        <w:spacing w:before="240" w:after="240" w:line="240" w:lineRule="auto"/>
        <w:jc w:val="center"/>
        <w:rPr>
          <w:sz w:val="28"/>
          <w:szCs w:val="28"/>
        </w:rPr>
      </w:pPr>
      <w:r>
        <w:rPr>
          <w:sz w:val="28"/>
          <w:szCs w:val="28"/>
        </w:rPr>
        <w:t>April</w:t>
      </w:r>
      <w:r w:rsidR="00D1756A">
        <w:rPr>
          <w:sz w:val="28"/>
          <w:szCs w:val="28"/>
        </w:rPr>
        <w:t xml:space="preserve"> 2024</w:t>
      </w:r>
    </w:p>
    <w:p w14:paraId="5B6A711B" w14:textId="31475138" w:rsidR="00213204" w:rsidRDefault="00D1756A" w:rsidP="003E4421">
      <w:pPr>
        <w:spacing w:before="240" w:after="240" w:line="240" w:lineRule="auto"/>
        <w:jc w:val="center"/>
        <w:rPr>
          <w:sz w:val="28"/>
          <w:szCs w:val="28"/>
        </w:rPr>
      </w:pPr>
      <w:r w:rsidRPr="005362DE">
        <w:rPr>
          <w:sz w:val="28"/>
          <w:szCs w:val="28"/>
        </w:rPr>
        <w:t>V3.</w:t>
      </w:r>
      <w:r w:rsidR="005362DE">
        <w:rPr>
          <w:sz w:val="28"/>
          <w:szCs w:val="28"/>
        </w:rPr>
        <w:t>2</w:t>
      </w:r>
    </w:p>
    <w:p w14:paraId="1D821006" w14:textId="77777777" w:rsidR="00213204" w:rsidRDefault="00213204" w:rsidP="003E4421">
      <w:pPr>
        <w:spacing w:after="0" w:line="240" w:lineRule="auto"/>
        <w:rPr>
          <w:rFonts w:ascii="Arial" w:eastAsia="Arial" w:hAnsi="Arial" w:cs="Arial"/>
          <w:b/>
          <w:sz w:val="20"/>
          <w:szCs w:val="20"/>
        </w:rPr>
      </w:pPr>
    </w:p>
    <w:p w14:paraId="21AD6948" w14:textId="77777777" w:rsidR="00213204" w:rsidRDefault="00213204" w:rsidP="003E4421">
      <w:pPr>
        <w:spacing w:after="0" w:line="240" w:lineRule="auto"/>
        <w:rPr>
          <w:rFonts w:ascii="Arial" w:eastAsia="Arial" w:hAnsi="Arial" w:cs="Arial"/>
          <w:b/>
          <w:sz w:val="20"/>
          <w:szCs w:val="20"/>
        </w:rPr>
      </w:pPr>
    </w:p>
    <w:p w14:paraId="14ACC45A" w14:textId="77777777" w:rsidR="00213204" w:rsidRDefault="00213204" w:rsidP="003E4421">
      <w:pPr>
        <w:spacing w:after="0" w:line="240" w:lineRule="auto"/>
        <w:rPr>
          <w:rFonts w:ascii="Arial" w:eastAsia="Arial" w:hAnsi="Arial" w:cs="Arial"/>
          <w:b/>
          <w:sz w:val="20"/>
          <w:szCs w:val="20"/>
        </w:rPr>
      </w:pPr>
    </w:p>
    <w:p w14:paraId="42F57854" w14:textId="77777777" w:rsidR="00213204" w:rsidRDefault="00213204" w:rsidP="003E4421">
      <w:pPr>
        <w:spacing w:after="0" w:line="240" w:lineRule="auto"/>
        <w:rPr>
          <w:rFonts w:ascii="Arial" w:eastAsia="Arial" w:hAnsi="Arial" w:cs="Arial"/>
          <w:b/>
          <w:sz w:val="20"/>
          <w:szCs w:val="20"/>
        </w:rPr>
      </w:pPr>
    </w:p>
    <w:p w14:paraId="5E15FADE" w14:textId="77777777" w:rsidR="00213204" w:rsidRDefault="00213204" w:rsidP="003E4421">
      <w:pPr>
        <w:spacing w:after="0" w:line="240" w:lineRule="auto"/>
        <w:rPr>
          <w:rFonts w:ascii="Arial" w:eastAsia="Arial" w:hAnsi="Arial" w:cs="Arial"/>
          <w:b/>
          <w:sz w:val="20"/>
          <w:szCs w:val="20"/>
        </w:rPr>
      </w:pPr>
    </w:p>
    <w:p w14:paraId="4A2438C3" w14:textId="77777777" w:rsidR="00543402" w:rsidRDefault="00543402" w:rsidP="003E4421">
      <w:pPr>
        <w:spacing w:after="0" w:line="240" w:lineRule="auto"/>
        <w:rPr>
          <w:rFonts w:ascii="Arial" w:eastAsia="Arial" w:hAnsi="Arial" w:cs="Arial"/>
          <w:b/>
          <w:sz w:val="20"/>
          <w:szCs w:val="20"/>
        </w:rPr>
      </w:pPr>
    </w:p>
    <w:p w14:paraId="7684089E" w14:textId="77777777" w:rsidR="00543402" w:rsidRDefault="00543402" w:rsidP="003E4421">
      <w:pPr>
        <w:spacing w:after="0" w:line="240" w:lineRule="auto"/>
        <w:rPr>
          <w:rFonts w:ascii="Arial" w:eastAsia="Arial" w:hAnsi="Arial" w:cs="Arial"/>
          <w:b/>
          <w:sz w:val="20"/>
          <w:szCs w:val="20"/>
        </w:rPr>
      </w:pPr>
    </w:p>
    <w:p w14:paraId="6E664C3A" w14:textId="77777777" w:rsidR="00543402" w:rsidRDefault="00543402" w:rsidP="003E4421">
      <w:pPr>
        <w:spacing w:after="0" w:line="240" w:lineRule="auto"/>
        <w:rPr>
          <w:rFonts w:ascii="Arial" w:eastAsia="Arial" w:hAnsi="Arial" w:cs="Arial"/>
          <w:b/>
          <w:sz w:val="20"/>
          <w:szCs w:val="20"/>
        </w:rPr>
      </w:pPr>
    </w:p>
    <w:p w14:paraId="0F454F4A" w14:textId="77777777" w:rsidR="00543402" w:rsidRDefault="00543402" w:rsidP="003E4421">
      <w:pPr>
        <w:spacing w:after="0" w:line="240" w:lineRule="auto"/>
        <w:rPr>
          <w:rFonts w:ascii="Arial" w:eastAsia="Arial" w:hAnsi="Arial" w:cs="Arial"/>
          <w:b/>
          <w:sz w:val="20"/>
          <w:szCs w:val="20"/>
        </w:rPr>
      </w:pPr>
    </w:p>
    <w:p w14:paraId="0C45F403" w14:textId="77777777" w:rsidR="00213204" w:rsidRDefault="00213204" w:rsidP="003E4421">
      <w:pPr>
        <w:spacing w:after="0" w:line="240" w:lineRule="auto"/>
        <w:rPr>
          <w:rFonts w:ascii="Arial" w:eastAsia="Arial" w:hAnsi="Arial" w:cs="Arial"/>
          <w:sz w:val="20"/>
          <w:szCs w:val="20"/>
        </w:rPr>
      </w:pPr>
    </w:p>
    <w:p w14:paraId="72AED700" w14:textId="77777777" w:rsidR="00213204" w:rsidRDefault="00213204" w:rsidP="003E4421">
      <w:pPr>
        <w:spacing w:after="0" w:line="240" w:lineRule="auto"/>
        <w:rPr>
          <w:rFonts w:ascii="Arial" w:eastAsia="Arial" w:hAnsi="Arial" w:cs="Arial"/>
          <w:sz w:val="20"/>
          <w:szCs w:val="20"/>
        </w:rPr>
      </w:pPr>
    </w:p>
    <w:p w14:paraId="14CD022C" w14:textId="77777777" w:rsidR="00543402" w:rsidRDefault="00543402" w:rsidP="003E4421">
      <w:pPr>
        <w:spacing w:after="0" w:line="240" w:lineRule="auto"/>
        <w:jc w:val="center"/>
        <w:rPr>
          <w:rFonts w:ascii="Arial" w:eastAsia="Arial" w:hAnsi="Arial" w:cs="Arial"/>
          <w:b/>
          <w:sz w:val="20"/>
          <w:szCs w:val="20"/>
          <w:u w:val="single"/>
        </w:rPr>
      </w:pPr>
    </w:p>
    <w:p w14:paraId="17D91DBD" w14:textId="30061D5E" w:rsidR="00543402" w:rsidRDefault="00323C73" w:rsidP="003E4421">
      <w:pPr>
        <w:spacing w:after="0" w:line="240" w:lineRule="auto"/>
        <w:jc w:val="center"/>
        <w:rPr>
          <w:rFonts w:ascii="Arial" w:eastAsia="Arial" w:hAnsi="Arial" w:cs="Arial"/>
          <w:b/>
          <w:sz w:val="20"/>
          <w:szCs w:val="20"/>
          <w:u w:val="single"/>
        </w:rPr>
      </w:pPr>
      <w:r>
        <w:rPr>
          <w:rFonts w:ascii="Arial" w:eastAsia="Arial" w:hAnsi="Arial" w:cs="Arial"/>
          <w:b/>
          <w:sz w:val="20"/>
          <w:szCs w:val="20"/>
          <w:u w:val="single"/>
        </w:rPr>
        <w:t>Version Control</w:t>
      </w:r>
    </w:p>
    <w:tbl>
      <w:tblPr>
        <w:tblStyle w:val="a"/>
        <w:tblpPr w:leftFromText="180" w:rightFromText="180" w:vertAnchor="text" w:tblpY="121"/>
        <w:tblW w:w="94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80"/>
        <w:gridCol w:w="1680"/>
        <w:gridCol w:w="1346"/>
        <w:gridCol w:w="1579"/>
        <w:gridCol w:w="1515"/>
        <w:gridCol w:w="2280"/>
      </w:tblGrid>
      <w:tr w:rsidR="00543402" w14:paraId="6EE4BC8A" w14:textId="77777777" w:rsidTr="005362DE">
        <w:tc>
          <w:tcPr>
            <w:tcW w:w="1080" w:type="dxa"/>
          </w:tcPr>
          <w:p w14:paraId="7F56A7A2" w14:textId="77777777" w:rsidR="00543402" w:rsidRDefault="00543402" w:rsidP="003E4421">
            <w:pPr>
              <w:spacing w:after="0" w:line="240" w:lineRule="auto"/>
              <w:ind w:left="44"/>
              <w:jc w:val="center"/>
              <w:rPr>
                <w:rFonts w:ascii="Arial" w:eastAsia="Arial" w:hAnsi="Arial" w:cs="Arial"/>
                <w:b/>
                <w:sz w:val="20"/>
                <w:szCs w:val="20"/>
              </w:rPr>
            </w:pPr>
            <w:r>
              <w:rPr>
                <w:rFonts w:ascii="Arial" w:eastAsia="Arial" w:hAnsi="Arial" w:cs="Arial"/>
                <w:b/>
                <w:sz w:val="20"/>
                <w:szCs w:val="20"/>
              </w:rPr>
              <w:t>Version</w:t>
            </w:r>
          </w:p>
        </w:tc>
        <w:tc>
          <w:tcPr>
            <w:tcW w:w="1680" w:type="dxa"/>
          </w:tcPr>
          <w:p w14:paraId="3A69F919" w14:textId="77777777" w:rsidR="00543402" w:rsidRDefault="00543402" w:rsidP="003E4421">
            <w:pPr>
              <w:spacing w:after="0" w:line="240" w:lineRule="auto"/>
              <w:ind w:left="44"/>
              <w:jc w:val="center"/>
              <w:rPr>
                <w:rFonts w:ascii="Arial" w:eastAsia="Arial" w:hAnsi="Arial" w:cs="Arial"/>
                <w:b/>
                <w:sz w:val="20"/>
                <w:szCs w:val="20"/>
              </w:rPr>
            </w:pPr>
            <w:r>
              <w:rPr>
                <w:rFonts w:ascii="Arial" w:eastAsia="Arial" w:hAnsi="Arial" w:cs="Arial"/>
                <w:b/>
                <w:sz w:val="20"/>
                <w:szCs w:val="20"/>
              </w:rPr>
              <w:t>Date</w:t>
            </w:r>
          </w:p>
        </w:tc>
        <w:tc>
          <w:tcPr>
            <w:tcW w:w="1346" w:type="dxa"/>
          </w:tcPr>
          <w:p w14:paraId="0E8608AE" w14:textId="77777777" w:rsidR="00543402" w:rsidRDefault="00543402" w:rsidP="003E4421">
            <w:pPr>
              <w:spacing w:after="0" w:line="240" w:lineRule="auto"/>
              <w:ind w:left="44"/>
              <w:jc w:val="center"/>
              <w:rPr>
                <w:rFonts w:ascii="Arial" w:eastAsia="Arial" w:hAnsi="Arial" w:cs="Arial"/>
                <w:b/>
                <w:sz w:val="20"/>
                <w:szCs w:val="20"/>
              </w:rPr>
            </w:pPr>
            <w:r>
              <w:rPr>
                <w:rFonts w:ascii="Arial" w:eastAsia="Arial" w:hAnsi="Arial" w:cs="Arial"/>
                <w:b/>
                <w:sz w:val="20"/>
                <w:szCs w:val="20"/>
              </w:rPr>
              <w:t>Status</w:t>
            </w:r>
          </w:p>
        </w:tc>
        <w:tc>
          <w:tcPr>
            <w:tcW w:w="1579" w:type="dxa"/>
          </w:tcPr>
          <w:p w14:paraId="4707B175" w14:textId="77777777" w:rsidR="00543402" w:rsidRDefault="00543402" w:rsidP="003E4421">
            <w:pPr>
              <w:spacing w:after="0" w:line="240" w:lineRule="auto"/>
              <w:ind w:left="44"/>
              <w:jc w:val="center"/>
              <w:rPr>
                <w:rFonts w:ascii="Arial" w:eastAsia="Arial" w:hAnsi="Arial" w:cs="Arial"/>
                <w:b/>
                <w:sz w:val="20"/>
                <w:szCs w:val="20"/>
              </w:rPr>
            </w:pPr>
            <w:r>
              <w:rPr>
                <w:rFonts w:ascii="Arial" w:eastAsia="Arial" w:hAnsi="Arial" w:cs="Arial"/>
                <w:b/>
                <w:sz w:val="20"/>
                <w:szCs w:val="20"/>
              </w:rPr>
              <w:t>Policy Owner</w:t>
            </w:r>
          </w:p>
        </w:tc>
        <w:tc>
          <w:tcPr>
            <w:tcW w:w="1515" w:type="dxa"/>
          </w:tcPr>
          <w:p w14:paraId="0D2FC2D4" w14:textId="77777777" w:rsidR="00543402" w:rsidRDefault="00543402" w:rsidP="003E4421">
            <w:pPr>
              <w:spacing w:after="0" w:line="240" w:lineRule="auto"/>
              <w:ind w:left="44"/>
              <w:jc w:val="center"/>
              <w:rPr>
                <w:rFonts w:ascii="Arial" w:eastAsia="Arial" w:hAnsi="Arial" w:cs="Arial"/>
                <w:b/>
                <w:sz w:val="20"/>
                <w:szCs w:val="20"/>
              </w:rPr>
            </w:pPr>
            <w:r>
              <w:rPr>
                <w:rFonts w:ascii="Arial" w:eastAsia="Arial" w:hAnsi="Arial" w:cs="Arial"/>
                <w:b/>
                <w:sz w:val="20"/>
                <w:szCs w:val="20"/>
              </w:rPr>
              <w:t>Trustee Approval</w:t>
            </w:r>
          </w:p>
        </w:tc>
        <w:tc>
          <w:tcPr>
            <w:tcW w:w="2280" w:type="dxa"/>
          </w:tcPr>
          <w:p w14:paraId="7C51F303" w14:textId="77777777" w:rsidR="00543402" w:rsidRDefault="00543402" w:rsidP="003E4421">
            <w:pPr>
              <w:spacing w:after="0" w:line="240" w:lineRule="auto"/>
              <w:ind w:left="44"/>
              <w:jc w:val="center"/>
              <w:rPr>
                <w:rFonts w:ascii="Arial" w:eastAsia="Arial" w:hAnsi="Arial" w:cs="Arial"/>
                <w:b/>
                <w:sz w:val="20"/>
                <w:szCs w:val="20"/>
              </w:rPr>
            </w:pPr>
            <w:r>
              <w:rPr>
                <w:rFonts w:ascii="Arial" w:eastAsia="Arial" w:hAnsi="Arial" w:cs="Arial"/>
                <w:b/>
                <w:sz w:val="20"/>
                <w:szCs w:val="20"/>
              </w:rPr>
              <w:t>Comment</w:t>
            </w:r>
          </w:p>
        </w:tc>
      </w:tr>
      <w:tr w:rsidR="00543402" w14:paraId="4001E150" w14:textId="77777777" w:rsidTr="005362DE">
        <w:tc>
          <w:tcPr>
            <w:tcW w:w="1080" w:type="dxa"/>
          </w:tcPr>
          <w:p w14:paraId="5821DD1D"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1.0</w:t>
            </w:r>
          </w:p>
        </w:tc>
        <w:tc>
          <w:tcPr>
            <w:tcW w:w="1680" w:type="dxa"/>
          </w:tcPr>
          <w:p w14:paraId="262C796E"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March 2021</w:t>
            </w:r>
          </w:p>
        </w:tc>
        <w:tc>
          <w:tcPr>
            <w:tcW w:w="1346" w:type="dxa"/>
          </w:tcPr>
          <w:p w14:paraId="133B26EA"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Written</w:t>
            </w:r>
          </w:p>
        </w:tc>
        <w:tc>
          <w:tcPr>
            <w:tcW w:w="1579" w:type="dxa"/>
          </w:tcPr>
          <w:p w14:paraId="5F508A17" w14:textId="77777777" w:rsidR="00543402" w:rsidRDefault="00543402" w:rsidP="003E4421">
            <w:pPr>
              <w:spacing w:after="0" w:line="240" w:lineRule="auto"/>
              <w:ind w:left="44"/>
              <w:jc w:val="center"/>
              <w:rPr>
                <w:rFonts w:ascii="Arial" w:eastAsia="Arial" w:hAnsi="Arial" w:cs="Arial"/>
                <w:sz w:val="20"/>
                <w:szCs w:val="20"/>
              </w:rPr>
            </w:pPr>
          </w:p>
        </w:tc>
        <w:tc>
          <w:tcPr>
            <w:tcW w:w="1515" w:type="dxa"/>
          </w:tcPr>
          <w:p w14:paraId="2FCE7F34" w14:textId="77777777" w:rsidR="00543402" w:rsidRDefault="00543402" w:rsidP="003E4421">
            <w:pPr>
              <w:spacing w:after="0" w:line="240" w:lineRule="auto"/>
              <w:ind w:left="44"/>
              <w:jc w:val="center"/>
              <w:rPr>
                <w:rFonts w:ascii="Arial" w:eastAsia="Arial" w:hAnsi="Arial" w:cs="Arial"/>
                <w:sz w:val="20"/>
                <w:szCs w:val="20"/>
              </w:rPr>
            </w:pPr>
          </w:p>
        </w:tc>
        <w:tc>
          <w:tcPr>
            <w:tcW w:w="2280" w:type="dxa"/>
          </w:tcPr>
          <w:p w14:paraId="1FF2C87B" w14:textId="77777777" w:rsidR="00543402" w:rsidRDefault="00543402" w:rsidP="003E4421">
            <w:pPr>
              <w:spacing w:after="0" w:line="240" w:lineRule="auto"/>
              <w:ind w:left="44"/>
              <w:jc w:val="center"/>
              <w:rPr>
                <w:rFonts w:ascii="Arial" w:eastAsia="Arial" w:hAnsi="Arial" w:cs="Arial"/>
                <w:sz w:val="20"/>
                <w:szCs w:val="20"/>
              </w:rPr>
            </w:pPr>
          </w:p>
        </w:tc>
      </w:tr>
      <w:tr w:rsidR="00543402" w14:paraId="6A569B4E" w14:textId="77777777" w:rsidTr="005362DE">
        <w:tc>
          <w:tcPr>
            <w:tcW w:w="1080" w:type="dxa"/>
          </w:tcPr>
          <w:p w14:paraId="232D909B"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2.0</w:t>
            </w:r>
          </w:p>
        </w:tc>
        <w:tc>
          <w:tcPr>
            <w:tcW w:w="1680" w:type="dxa"/>
          </w:tcPr>
          <w:p w14:paraId="26115C48"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February 2023</w:t>
            </w:r>
          </w:p>
        </w:tc>
        <w:tc>
          <w:tcPr>
            <w:tcW w:w="1346" w:type="dxa"/>
          </w:tcPr>
          <w:p w14:paraId="030E050F"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Draft</w:t>
            </w:r>
          </w:p>
        </w:tc>
        <w:tc>
          <w:tcPr>
            <w:tcW w:w="1579" w:type="dxa"/>
          </w:tcPr>
          <w:p w14:paraId="4BE4CE31"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LM</w:t>
            </w:r>
          </w:p>
        </w:tc>
        <w:tc>
          <w:tcPr>
            <w:tcW w:w="1515" w:type="dxa"/>
          </w:tcPr>
          <w:p w14:paraId="23C6FB0E"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PW</w:t>
            </w:r>
          </w:p>
        </w:tc>
        <w:tc>
          <w:tcPr>
            <w:tcW w:w="2280" w:type="dxa"/>
          </w:tcPr>
          <w:p w14:paraId="239A1CFB"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Under review</w:t>
            </w:r>
          </w:p>
        </w:tc>
      </w:tr>
      <w:tr w:rsidR="00543402" w14:paraId="150BD3D2" w14:textId="77777777" w:rsidTr="005362DE">
        <w:tc>
          <w:tcPr>
            <w:tcW w:w="1080" w:type="dxa"/>
          </w:tcPr>
          <w:p w14:paraId="1790DC2D"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3.0</w:t>
            </w:r>
          </w:p>
        </w:tc>
        <w:tc>
          <w:tcPr>
            <w:tcW w:w="1680" w:type="dxa"/>
          </w:tcPr>
          <w:p w14:paraId="2B5B5FD9"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March 2024</w:t>
            </w:r>
          </w:p>
        </w:tc>
        <w:tc>
          <w:tcPr>
            <w:tcW w:w="1346" w:type="dxa"/>
          </w:tcPr>
          <w:p w14:paraId="6B78D5D4"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Draft</w:t>
            </w:r>
          </w:p>
        </w:tc>
        <w:tc>
          <w:tcPr>
            <w:tcW w:w="1579" w:type="dxa"/>
          </w:tcPr>
          <w:p w14:paraId="15B02998"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PW</w:t>
            </w:r>
          </w:p>
        </w:tc>
        <w:tc>
          <w:tcPr>
            <w:tcW w:w="1515" w:type="dxa"/>
          </w:tcPr>
          <w:p w14:paraId="22385E33" w14:textId="77777777" w:rsidR="00543402" w:rsidRDefault="00543402" w:rsidP="003E4421">
            <w:pPr>
              <w:spacing w:after="0" w:line="240" w:lineRule="auto"/>
              <w:ind w:left="44"/>
              <w:jc w:val="center"/>
              <w:rPr>
                <w:rFonts w:ascii="Arial" w:eastAsia="Arial" w:hAnsi="Arial" w:cs="Arial"/>
                <w:sz w:val="20"/>
                <w:szCs w:val="20"/>
              </w:rPr>
            </w:pPr>
          </w:p>
        </w:tc>
        <w:tc>
          <w:tcPr>
            <w:tcW w:w="2280" w:type="dxa"/>
          </w:tcPr>
          <w:p w14:paraId="678283EC" w14:textId="77777777" w:rsidR="00543402" w:rsidRDefault="00543402" w:rsidP="003E4421">
            <w:pPr>
              <w:spacing w:after="0" w:line="240" w:lineRule="auto"/>
              <w:ind w:left="44"/>
              <w:jc w:val="center"/>
              <w:rPr>
                <w:rFonts w:ascii="Arial" w:eastAsia="Arial" w:hAnsi="Arial" w:cs="Arial"/>
                <w:sz w:val="20"/>
                <w:szCs w:val="20"/>
              </w:rPr>
            </w:pPr>
            <w:r>
              <w:rPr>
                <w:rFonts w:ascii="Arial" w:eastAsia="Arial" w:hAnsi="Arial" w:cs="Arial"/>
                <w:sz w:val="20"/>
                <w:szCs w:val="20"/>
              </w:rPr>
              <w:t>Under review</w:t>
            </w:r>
          </w:p>
        </w:tc>
      </w:tr>
      <w:tr w:rsidR="00543402" w14:paraId="07F4F356" w14:textId="77777777" w:rsidTr="005362DE">
        <w:tc>
          <w:tcPr>
            <w:tcW w:w="1080" w:type="dxa"/>
          </w:tcPr>
          <w:p w14:paraId="01C9E607" w14:textId="6ED2AA0D" w:rsidR="00543402" w:rsidRDefault="00A0343D" w:rsidP="003E4421">
            <w:pPr>
              <w:spacing w:after="0" w:line="240" w:lineRule="auto"/>
              <w:ind w:left="44"/>
              <w:jc w:val="center"/>
              <w:rPr>
                <w:rFonts w:ascii="Arial" w:eastAsia="Arial" w:hAnsi="Arial" w:cs="Arial"/>
                <w:sz w:val="20"/>
                <w:szCs w:val="20"/>
              </w:rPr>
            </w:pPr>
            <w:r>
              <w:rPr>
                <w:rFonts w:ascii="Arial" w:eastAsia="Arial" w:hAnsi="Arial" w:cs="Arial"/>
                <w:sz w:val="20"/>
                <w:szCs w:val="20"/>
              </w:rPr>
              <w:t>3.1</w:t>
            </w:r>
          </w:p>
        </w:tc>
        <w:tc>
          <w:tcPr>
            <w:tcW w:w="1680" w:type="dxa"/>
          </w:tcPr>
          <w:p w14:paraId="398A39A4" w14:textId="669DA9C6" w:rsidR="00543402" w:rsidRDefault="00E84020" w:rsidP="003E4421">
            <w:pPr>
              <w:spacing w:after="0" w:line="240" w:lineRule="auto"/>
              <w:ind w:left="44"/>
              <w:jc w:val="center"/>
              <w:rPr>
                <w:rFonts w:ascii="Arial" w:eastAsia="Arial" w:hAnsi="Arial" w:cs="Arial"/>
                <w:sz w:val="20"/>
                <w:szCs w:val="20"/>
              </w:rPr>
            </w:pPr>
            <w:r>
              <w:rPr>
                <w:rFonts w:ascii="Arial" w:eastAsia="Arial" w:hAnsi="Arial" w:cs="Arial"/>
                <w:sz w:val="20"/>
                <w:szCs w:val="20"/>
              </w:rPr>
              <w:t xml:space="preserve">March </w:t>
            </w:r>
            <w:r w:rsidR="005362DE">
              <w:rPr>
                <w:rFonts w:ascii="Arial" w:eastAsia="Arial" w:hAnsi="Arial" w:cs="Arial"/>
                <w:sz w:val="20"/>
                <w:szCs w:val="20"/>
              </w:rPr>
              <w:t>20</w:t>
            </w:r>
            <w:r>
              <w:rPr>
                <w:rFonts w:ascii="Arial" w:eastAsia="Arial" w:hAnsi="Arial" w:cs="Arial"/>
                <w:sz w:val="20"/>
                <w:szCs w:val="20"/>
              </w:rPr>
              <w:t>24</w:t>
            </w:r>
          </w:p>
        </w:tc>
        <w:tc>
          <w:tcPr>
            <w:tcW w:w="1346" w:type="dxa"/>
          </w:tcPr>
          <w:p w14:paraId="06D20AAC" w14:textId="1982E6B0" w:rsidR="00543402" w:rsidRDefault="00E84020" w:rsidP="003E4421">
            <w:pPr>
              <w:spacing w:after="0" w:line="240" w:lineRule="auto"/>
              <w:ind w:left="44"/>
              <w:jc w:val="center"/>
              <w:rPr>
                <w:rFonts w:ascii="Arial" w:eastAsia="Arial" w:hAnsi="Arial" w:cs="Arial"/>
                <w:sz w:val="20"/>
                <w:szCs w:val="20"/>
              </w:rPr>
            </w:pPr>
            <w:r>
              <w:rPr>
                <w:rFonts w:ascii="Arial" w:eastAsia="Arial" w:hAnsi="Arial" w:cs="Arial"/>
                <w:sz w:val="20"/>
                <w:szCs w:val="20"/>
              </w:rPr>
              <w:t>Draft</w:t>
            </w:r>
          </w:p>
        </w:tc>
        <w:tc>
          <w:tcPr>
            <w:tcW w:w="1579" w:type="dxa"/>
          </w:tcPr>
          <w:p w14:paraId="42F0148B" w14:textId="1146C35A" w:rsidR="00543402" w:rsidRDefault="00E84020" w:rsidP="003E4421">
            <w:pPr>
              <w:spacing w:after="0" w:line="240" w:lineRule="auto"/>
              <w:ind w:left="44"/>
              <w:jc w:val="center"/>
              <w:rPr>
                <w:rFonts w:ascii="Arial" w:eastAsia="Arial" w:hAnsi="Arial" w:cs="Arial"/>
                <w:sz w:val="20"/>
                <w:szCs w:val="20"/>
              </w:rPr>
            </w:pPr>
            <w:r>
              <w:rPr>
                <w:rFonts w:ascii="Arial" w:eastAsia="Arial" w:hAnsi="Arial" w:cs="Arial"/>
                <w:sz w:val="20"/>
                <w:szCs w:val="20"/>
              </w:rPr>
              <w:t>PW</w:t>
            </w:r>
          </w:p>
        </w:tc>
        <w:tc>
          <w:tcPr>
            <w:tcW w:w="1515" w:type="dxa"/>
          </w:tcPr>
          <w:p w14:paraId="0F50EAD8" w14:textId="501B393D" w:rsidR="00543402" w:rsidRDefault="00E84020" w:rsidP="003E4421">
            <w:pPr>
              <w:spacing w:after="0" w:line="240" w:lineRule="auto"/>
              <w:ind w:left="44"/>
              <w:jc w:val="center"/>
              <w:rPr>
                <w:rFonts w:ascii="Arial" w:eastAsia="Arial" w:hAnsi="Arial" w:cs="Arial"/>
                <w:sz w:val="20"/>
                <w:szCs w:val="20"/>
              </w:rPr>
            </w:pPr>
            <w:r>
              <w:rPr>
                <w:rFonts w:ascii="Arial" w:eastAsia="Arial" w:hAnsi="Arial" w:cs="Arial"/>
                <w:sz w:val="20"/>
                <w:szCs w:val="20"/>
              </w:rPr>
              <w:t>TBC</w:t>
            </w:r>
          </w:p>
        </w:tc>
        <w:tc>
          <w:tcPr>
            <w:tcW w:w="2280" w:type="dxa"/>
          </w:tcPr>
          <w:p w14:paraId="2E4E2BD9" w14:textId="42364E2C" w:rsidR="00543402" w:rsidRDefault="00E84020" w:rsidP="003E4421">
            <w:pPr>
              <w:spacing w:after="0" w:line="240" w:lineRule="auto"/>
              <w:ind w:left="44"/>
              <w:jc w:val="center"/>
              <w:rPr>
                <w:rFonts w:ascii="Arial" w:eastAsia="Arial" w:hAnsi="Arial" w:cs="Arial"/>
                <w:sz w:val="20"/>
                <w:szCs w:val="20"/>
              </w:rPr>
            </w:pPr>
            <w:r>
              <w:rPr>
                <w:rFonts w:ascii="Arial" w:eastAsia="Arial" w:hAnsi="Arial" w:cs="Arial"/>
                <w:sz w:val="20"/>
                <w:szCs w:val="20"/>
              </w:rPr>
              <w:t>Comments addressed</w:t>
            </w:r>
          </w:p>
        </w:tc>
      </w:tr>
      <w:tr w:rsidR="00543402" w14:paraId="06DDD921" w14:textId="77777777" w:rsidTr="005362DE">
        <w:tc>
          <w:tcPr>
            <w:tcW w:w="1080" w:type="dxa"/>
          </w:tcPr>
          <w:p w14:paraId="5B27D300" w14:textId="6B65C377" w:rsidR="00543402" w:rsidRDefault="005362DE" w:rsidP="003E4421">
            <w:pPr>
              <w:spacing w:after="0" w:line="240" w:lineRule="auto"/>
              <w:ind w:left="44"/>
              <w:jc w:val="center"/>
              <w:rPr>
                <w:rFonts w:ascii="Arial" w:eastAsia="Arial" w:hAnsi="Arial" w:cs="Arial"/>
                <w:sz w:val="20"/>
                <w:szCs w:val="20"/>
              </w:rPr>
            </w:pPr>
            <w:r>
              <w:rPr>
                <w:rFonts w:ascii="Arial" w:eastAsia="Arial" w:hAnsi="Arial" w:cs="Arial"/>
                <w:sz w:val="20"/>
                <w:szCs w:val="20"/>
              </w:rPr>
              <w:t>3.2</w:t>
            </w:r>
          </w:p>
        </w:tc>
        <w:tc>
          <w:tcPr>
            <w:tcW w:w="1680" w:type="dxa"/>
          </w:tcPr>
          <w:p w14:paraId="21D6A003" w14:textId="2B3AA74C" w:rsidR="00543402" w:rsidRDefault="005362DE" w:rsidP="003E4421">
            <w:pPr>
              <w:spacing w:after="0" w:line="240" w:lineRule="auto"/>
              <w:ind w:left="44"/>
              <w:jc w:val="center"/>
              <w:rPr>
                <w:rFonts w:ascii="Arial" w:eastAsia="Arial" w:hAnsi="Arial" w:cs="Arial"/>
                <w:sz w:val="20"/>
                <w:szCs w:val="20"/>
              </w:rPr>
            </w:pPr>
            <w:r>
              <w:rPr>
                <w:rFonts w:ascii="Arial" w:eastAsia="Arial" w:hAnsi="Arial" w:cs="Arial"/>
                <w:sz w:val="20"/>
                <w:szCs w:val="20"/>
              </w:rPr>
              <w:t>April 2024</w:t>
            </w:r>
          </w:p>
        </w:tc>
        <w:tc>
          <w:tcPr>
            <w:tcW w:w="1346" w:type="dxa"/>
          </w:tcPr>
          <w:p w14:paraId="41C553FA" w14:textId="4E454E04" w:rsidR="00543402" w:rsidRDefault="005362DE" w:rsidP="003E4421">
            <w:pPr>
              <w:spacing w:after="0" w:line="240" w:lineRule="auto"/>
              <w:ind w:left="44"/>
              <w:jc w:val="center"/>
              <w:rPr>
                <w:rFonts w:ascii="Arial" w:eastAsia="Arial" w:hAnsi="Arial" w:cs="Arial"/>
                <w:sz w:val="20"/>
                <w:szCs w:val="20"/>
              </w:rPr>
            </w:pPr>
            <w:r>
              <w:rPr>
                <w:rFonts w:ascii="Arial" w:eastAsia="Arial" w:hAnsi="Arial" w:cs="Arial"/>
                <w:sz w:val="20"/>
                <w:szCs w:val="20"/>
              </w:rPr>
              <w:t>Completed</w:t>
            </w:r>
          </w:p>
        </w:tc>
        <w:tc>
          <w:tcPr>
            <w:tcW w:w="1579" w:type="dxa"/>
          </w:tcPr>
          <w:p w14:paraId="4A338333" w14:textId="3DDF4CF6" w:rsidR="00543402" w:rsidRDefault="005362DE" w:rsidP="003E4421">
            <w:pPr>
              <w:spacing w:after="0" w:line="240" w:lineRule="auto"/>
              <w:ind w:left="44"/>
              <w:jc w:val="center"/>
              <w:rPr>
                <w:rFonts w:ascii="Arial" w:eastAsia="Arial" w:hAnsi="Arial" w:cs="Arial"/>
                <w:sz w:val="20"/>
                <w:szCs w:val="20"/>
              </w:rPr>
            </w:pPr>
            <w:r>
              <w:rPr>
                <w:rFonts w:ascii="Arial" w:eastAsia="Arial" w:hAnsi="Arial" w:cs="Arial"/>
                <w:sz w:val="20"/>
                <w:szCs w:val="20"/>
              </w:rPr>
              <w:t>PW</w:t>
            </w:r>
          </w:p>
        </w:tc>
        <w:tc>
          <w:tcPr>
            <w:tcW w:w="1515" w:type="dxa"/>
          </w:tcPr>
          <w:p w14:paraId="353D0C27" w14:textId="3EE15A1E" w:rsidR="00543402" w:rsidRDefault="005362DE" w:rsidP="003E4421">
            <w:pPr>
              <w:spacing w:after="0" w:line="240" w:lineRule="auto"/>
              <w:ind w:left="44"/>
              <w:jc w:val="center"/>
              <w:rPr>
                <w:rFonts w:ascii="Arial" w:eastAsia="Arial" w:hAnsi="Arial" w:cs="Arial"/>
                <w:sz w:val="20"/>
                <w:szCs w:val="20"/>
              </w:rPr>
            </w:pPr>
            <w:r>
              <w:rPr>
                <w:rFonts w:ascii="Arial" w:eastAsia="Arial" w:hAnsi="Arial" w:cs="Arial"/>
                <w:sz w:val="20"/>
                <w:szCs w:val="20"/>
              </w:rPr>
              <w:t>11.04.2024</w:t>
            </w:r>
          </w:p>
        </w:tc>
        <w:tc>
          <w:tcPr>
            <w:tcW w:w="2280" w:type="dxa"/>
          </w:tcPr>
          <w:p w14:paraId="0207F8BB" w14:textId="5052158E" w:rsidR="00543402" w:rsidRDefault="005362DE" w:rsidP="003E4421">
            <w:pPr>
              <w:spacing w:after="0" w:line="240" w:lineRule="auto"/>
              <w:ind w:left="44"/>
              <w:jc w:val="center"/>
              <w:rPr>
                <w:rFonts w:ascii="Arial" w:eastAsia="Arial" w:hAnsi="Arial" w:cs="Arial"/>
                <w:sz w:val="20"/>
                <w:szCs w:val="20"/>
              </w:rPr>
            </w:pPr>
            <w:r>
              <w:rPr>
                <w:rFonts w:ascii="Arial" w:eastAsia="Arial" w:hAnsi="Arial" w:cs="Arial"/>
                <w:sz w:val="20"/>
                <w:szCs w:val="20"/>
              </w:rPr>
              <w:t>Active</w:t>
            </w:r>
          </w:p>
        </w:tc>
      </w:tr>
    </w:tbl>
    <w:p w14:paraId="387B18E1" w14:textId="77777777" w:rsidR="00213204" w:rsidRDefault="00213204" w:rsidP="003E4421">
      <w:pPr>
        <w:spacing w:after="0" w:line="240" w:lineRule="auto"/>
        <w:rPr>
          <w:rFonts w:ascii="Arial" w:eastAsia="Arial" w:hAnsi="Arial" w:cs="Arial"/>
          <w:sz w:val="20"/>
          <w:szCs w:val="20"/>
        </w:rPr>
      </w:pPr>
    </w:p>
    <w:p w14:paraId="7C443A0B" w14:textId="440DC437" w:rsidR="00543402" w:rsidRDefault="00543402" w:rsidP="003E4421">
      <w:pPr>
        <w:spacing w:after="0" w:line="240" w:lineRule="auto"/>
        <w:jc w:val="center"/>
        <w:rPr>
          <w:rFonts w:ascii="Arial" w:eastAsia="Arial" w:hAnsi="Arial" w:cs="Arial"/>
          <w:b/>
          <w:sz w:val="20"/>
          <w:szCs w:val="20"/>
        </w:rPr>
      </w:pPr>
      <w:bookmarkStart w:id="0" w:name="_Hlk161638957"/>
      <w:r>
        <w:t xml:space="preserve">Review </w:t>
      </w:r>
      <w:r w:rsidR="005362DE">
        <w:t>April</w:t>
      </w:r>
      <w:r>
        <w:t xml:space="preserve"> 2026</w:t>
      </w:r>
      <w:bookmarkEnd w:id="0"/>
      <w:r>
        <w:br w:type="page"/>
      </w:r>
    </w:p>
    <w:sdt>
      <w:sdtPr>
        <w:rPr>
          <w:rFonts w:ascii="Calibri" w:eastAsia="Calibri" w:hAnsi="Calibri" w:cs="Calibri"/>
          <w:color w:val="auto"/>
          <w:sz w:val="22"/>
          <w:szCs w:val="22"/>
        </w:rPr>
        <w:id w:val="-1201467862"/>
        <w:docPartObj>
          <w:docPartGallery w:val="Table of Contents"/>
          <w:docPartUnique/>
        </w:docPartObj>
      </w:sdtPr>
      <w:sdtEndPr>
        <w:rPr>
          <w:b/>
          <w:bCs/>
        </w:rPr>
      </w:sdtEndPr>
      <w:sdtContent>
        <w:p w14:paraId="5598E1C7" w14:textId="5F370119" w:rsidR="00543402" w:rsidRDefault="00543402" w:rsidP="003E4421">
          <w:pPr>
            <w:pStyle w:val="TOCHeading"/>
            <w:spacing w:line="240" w:lineRule="auto"/>
          </w:pPr>
          <w:r>
            <w:t>Contents</w:t>
          </w:r>
        </w:p>
        <w:p w14:paraId="2A8B35A8" w14:textId="245486B6" w:rsidR="005362DE" w:rsidRDefault="00543402">
          <w:pPr>
            <w:pStyle w:val="TOC1"/>
            <w:tabs>
              <w:tab w:val="right" w:leader="dot" w:pos="9016"/>
            </w:tabs>
            <w:rPr>
              <w:rFonts w:asciiTheme="minorHAnsi" w:eastAsiaTheme="minorEastAsia" w:hAnsiTheme="minorHAnsi" w:cstheme="minorBidi"/>
              <w:noProof/>
              <w:kern w:val="2"/>
              <w:sz w:val="24"/>
              <w:szCs w:val="24"/>
              <w14:ligatures w14:val="standardContextual"/>
            </w:rPr>
          </w:pPr>
          <w:r>
            <w:fldChar w:fldCharType="begin"/>
          </w:r>
          <w:r>
            <w:instrText xml:space="preserve"> TOC \o "1-3" \h \z \u </w:instrText>
          </w:r>
          <w:r>
            <w:fldChar w:fldCharType="separate"/>
          </w:r>
          <w:hyperlink w:anchor="_Toc163796693" w:history="1">
            <w:r w:rsidR="005362DE" w:rsidRPr="00196CE9">
              <w:rPr>
                <w:rStyle w:val="Hyperlink"/>
                <w:noProof/>
              </w:rPr>
              <w:t>Background</w:t>
            </w:r>
            <w:r w:rsidR="005362DE">
              <w:rPr>
                <w:noProof/>
                <w:webHidden/>
              </w:rPr>
              <w:tab/>
            </w:r>
            <w:r w:rsidR="005362DE">
              <w:rPr>
                <w:noProof/>
                <w:webHidden/>
              </w:rPr>
              <w:fldChar w:fldCharType="begin"/>
            </w:r>
            <w:r w:rsidR="005362DE">
              <w:rPr>
                <w:noProof/>
                <w:webHidden/>
              </w:rPr>
              <w:instrText xml:space="preserve"> PAGEREF _Toc163796693 \h </w:instrText>
            </w:r>
            <w:r w:rsidR="005362DE">
              <w:rPr>
                <w:noProof/>
                <w:webHidden/>
              </w:rPr>
            </w:r>
            <w:r w:rsidR="005362DE">
              <w:rPr>
                <w:noProof/>
                <w:webHidden/>
              </w:rPr>
              <w:fldChar w:fldCharType="separate"/>
            </w:r>
            <w:r w:rsidR="005362DE">
              <w:rPr>
                <w:noProof/>
                <w:webHidden/>
              </w:rPr>
              <w:t>3</w:t>
            </w:r>
            <w:r w:rsidR="005362DE">
              <w:rPr>
                <w:noProof/>
                <w:webHidden/>
              </w:rPr>
              <w:fldChar w:fldCharType="end"/>
            </w:r>
          </w:hyperlink>
        </w:p>
        <w:p w14:paraId="399628B3" w14:textId="73B512F4" w:rsidR="005362DE" w:rsidRDefault="005362DE">
          <w:pPr>
            <w:pStyle w:val="TOC1"/>
            <w:tabs>
              <w:tab w:val="right" w:leader="dot" w:pos="9016"/>
            </w:tabs>
            <w:rPr>
              <w:rFonts w:asciiTheme="minorHAnsi" w:eastAsiaTheme="minorEastAsia" w:hAnsiTheme="minorHAnsi" w:cstheme="minorBidi"/>
              <w:noProof/>
              <w:kern w:val="2"/>
              <w:sz w:val="24"/>
              <w:szCs w:val="24"/>
              <w14:ligatures w14:val="standardContextual"/>
            </w:rPr>
          </w:pPr>
          <w:hyperlink w:anchor="_Toc163796694" w:history="1">
            <w:r w:rsidRPr="00196CE9">
              <w:rPr>
                <w:rStyle w:val="Hyperlink"/>
                <w:noProof/>
              </w:rPr>
              <w:t>Key definitions</w:t>
            </w:r>
            <w:r>
              <w:rPr>
                <w:noProof/>
                <w:webHidden/>
              </w:rPr>
              <w:tab/>
            </w:r>
            <w:r>
              <w:rPr>
                <w:noProof/>
                <w:webHidden/>
              </w:rPr>
              <w:fldChar w:fldCharType="begin"/>
            </w:r>
            <w:r>
              <w:rPr>
                <w:noProof/>
                <w:webHidden/>
              </w:rPr>
              <w:instrText xml:space="preserve"> PAGEREF _Toc163796694 \h </w:instrText>
            </w:r>
            <w:r>
              <w:rPr>
                <w:noProof/>
                <w:webHidden/>
              </w:rPr>
            </w:r>
            <w:r>
              <w:rPr>
                <w:noProof/>
                <w:webHidden/>
              </w:rPr>
              <w:fldChar w:fldCharType="separate"/>
            </w:r>
            <w:r>
              <w:rPr>
                <w:noProof/>
                <w:webHidden/>
              </w:rPr>
              <w:t>3</w:t>
            </w:r>
            <w:r>
              <w:rPr>
                <w:noProof/>
                <w:webHidden/>
              </w:rPr>
              <w:fldChar w:fldCharType="end"/>
            </w:r>
          </w:hyperlink>
        </w:p>
        <w:p w14:paraId="50A43D7C" w14:textId="201169BF" w:rsidR="005362DE" w:rsidRDefault="005362DE">
          <w:pPr>
            <w:pStyle w:val="TOC1"/>
            <w:tabs>
              <w:tab w:val="right" w:leader="dot" w:pos="9016"/>
            </w:tabs>
            <w:rPr>
              <w:rFonts w:asciiTheme="minorHAnsi" w:eastAsiaTheme="minorEastAsia" w:hAnsiTheme="minorHAnsi" w:cstheme="minorBidi"/>
              <w:noProof/>
              <w:kern w:val="2"/>
              <w:sz w:val="24"/>
              <w:szCs w:val="24"/>
              <w14:ligatures w14:val="standardContextual"/>
            </w:rPr>
          </w:pPr>
          <w:hyperlink w:anchor="_Toc163796695" w:history="1">
            <w:r w:rsidRPr="00196CE9">
              <w:rPr>
                <w:rStyle w:val="Hyperlink"/>
                <w:noProof/>
              </w:rPr>
              <w:t>What is Personal data?</w:t>
            </w:r>
            <w:r>
              <w:rPr>
                <w:noProof/>
                <w:webHidden/>
              </w:rPr>
              <w:tab/>
            </w:r>
            <w:r>
              <w:rPr>
                <w:noProof/>
                <w:webHidden/>
              </w:rPr>
              <w:fldChar w:fldCharType="begin"/>
            </w:r>
            <w:r>
              <w:rPr>
                <w:noProof/>
                <w:webHidden/>
              </w:rPr>
              <w:instrText xml:space="preserve"> PAGEREF _Toc163796695 \h </w:instrText>
            </w:r>
            <w:r>
              <w:rPr>
                <w:noProof/>
                <w:webHidden/>
              </w:rPr>
            </w:r>
            <w:r>
              <w:rPr>
                <w:noProof/>
                <w:webHidden/>
              </w:rPr>
              <w:fldChar w:fldCharType="separate"/>
            </w:r>
            <w:r>
              <w:rPr>
                <w:noProof/>
                <w:webHidden/>
              </w:rPr>
              <w:t>3</w:t>
            </w:r>
            <w:r>
              <w:rPr>
                <w:noProof/>
                <w:webHidden/>
              </w:rPr>
              <w:fldChar w:fldCharType="end"/>
            </w:r>
          </w:hyperlink>
        </w:p>
        <w:p w14:paraId="47D78B73" w14:textId="242B2D1F" w:rsidR="005362DE" w:rsidRDefault="005362DE">
          <w:pPr>
            <w:pStyle w:val="TOC1"/>
            <w:tabs>
              <w:tab w:val="right" w:leader="dot" w:pos="9016"/>
            </w:tabs>
            <w:rPr>
              <w:rFonts w:asciiTheme="minorHAnsi" w:eastAsiaTheme="minorEastAsia" w:hAnsiTheme="minorHAnsi" w:cstheme="minorBidi"/>
              <w:noProof/>
              <w:kern w:val="2"/>
              <w:sz w:val="24"/>
              <w:szCs w:val="24"/>
              <w14:ligatures w14:val="standardContextual"/>
            </w:rPr>
          </w:pPr>
          <w:hyperlink w:anchor="_Toc163796696" w:history="1">
            <w:r w:rsidRPr="00196CE9">
              <w:rPr>
                <w:rStyle w:val="Hyperlink"/>
                <w:rFonts w:eastAsia="Arial" w:cstheme="minorHAnsi"/>
                <w:noProof/>
              </w:rPr>
              <w:t>General provisions</w:t>
            </w:r>
            <w:r>
              <w:rPr>
                <w:noProof/>
                <w:webHidden/>
              </w:rPr>
              <w:tab/>
            </w:r>
            <w:r>
              <w:rPr>
                <w:noProof/>
                <w:webHidden/>
              </w:rPr>
              <w:fldChar w:fldCharType="begin"/>
            </w:r>
            <w:r>
              <w:rPr>
                <w:noProof/>
                <w:webHidden/>
              </w:rPr>
              <w:instrText xml:space="preserve"> PAGEREF _Toc163796696 \h </w:instrText>
            </w:r>
            <w:r>
              <w:rPr>
                <w:noProof/>
                <w:webHidden/>
              </w:rPr>
            </w:r>
            <w:r>
              <w:rPr>
                <w:noProof/>
                <w:webHidden/>
              </w:rPr>
              <w:fldChar w:fldCharType="separate"/>
            </w:r>
            <w:r>
              <w:rPr>
                <w:noProof/>
                <w:webHidden/>
              </w:rPr>
              <w:t>4</w:t>
            </w:r>
            <w:r>
              <w:rPr>
                <w:noProof/>
                <w:webHidden/>
              </w:rPr>
              <w:fldChar w:fldCharType="end"/>
            </w:r>
          </w:hyperlink>
        </w:p>
        <w:p w14:paraId="330D869B" w14:textId="3C14EDB6" w:rsidR="005362DE" w:rsidRDefault="005362DE">
          <w:pPr>
            <w:pStyle w:val="TOC1"/>
            <w:tabs>
              <w:tab w:val="right" w:leader="dot" w:pos="9016"/>
            </w:tabs>
            <w:rPr>
              <w:rFonts w:asciiTheme="minorHAnsi" w:eastAsiaTheme="minorEastAsia" w:hAnsiTheme="minorHAnsi" w:cstheme="minorBidi"/>
              <w:noProof/>
              <w:kern w:val="2"/>
              <w:sz w:val="24"/>
              <w:szCs w:val="24"/>
              <w14:ligatures w14:val="standardContextual"/>
            </w:rPr>
          </w:pPr>
          <w:hyperlink w:anchor="_Toc163796697" w:history="1">
            <w:r w:rsidRPr="00196CE9">
              <w:rPr>
                <w:rStyle w:val="Hyperlink"/>
                <w:noProof/>
              </w:rPr>
              <w:t>Data Protection Principles</w:t>
            </w:r>
            <w:r>
              <w:rPr>
                <w:noProof/>
                <w:webHidden/>
              </w:rPr>
              <w:tab/>
            </w:r>
            <w:r>
              <w:rPr>
                <w:noProof/>
                <w:webHidden/>
              </w:rPr>
              <w:fldChar w:fldCharType="begin"/>
            </w:r>
            <w:r>
              <w:rPr>
                <w:noProof/>
                <w:webHidden/>
              </w:rPr>
              <w:instrText xml:space="preserve"> PAGEREF _Toc163796697 \h </w:instrText>
            </w:r>
            <w:r>
              <w:rPr>
                <w:noProof/>
                <w:webHidden/>
              </w:rPr>
            </w:r>
            <w:r>
              <w:rPr>
                <w:noProof/>
                <w:webHidden/>
              </w:rPr>
              <w:fldChar w:fldCharType="separate"/>
            </w:r>
            <w:r>
              <w:rPr>
                <w:noProof/>
                <w:webHidden/>
              </w:rPr>
              <w:t>4</w:t>
            </w:r>
            <w:r>
              <w:rPr>
                <w:noProof/>
                <w:webHidden/>
              </w:rPr>
              <w:fldChar w:fldCharType="end"/>
            </w:r>
          </w:hyperlink>
        </w:p>
        <w:p w14:paraId="28F1BB42" w14:textId="065BB561" w:rsidR="005362DE" w:rsidRDefault="005362DE">
          <w:pPr>
            <w:pStyle w:val="TOC2"/>
            <w:tabs>
              <w:tab w:val="right" w:leader="dot" w:pos="9016"/>
            </w:tabs>
            <w:rPr>
              <w:rFonts w:asciiTheme="minorHAnsi" w:eastAsiaTheme="minorEastAsia" w:hAnsiTheme="minorHAnsi" w:cstheme="minorBidi"/>
              <w:noProof/>
              <w:kern w:val="2"/>
              <w:sz w:val="24"/>
              <w:szCs w:val="24"/>
              <w14:ligatures w14:val="standardContextual"/>
            </w:rPr>
          </w:pPr>
          <w:hyperlink w:anchor="_Toc163796698" w:history="1">
            <w:r w:rsidRPr="00196CE9">
              <w:rPr>
                <w:rStyle w:val="Hyperlink"/>
                <w:noProof/>
              </w:rPr>
              <w:t>Lawfulness, fairness, and transparency</w:t>
            </w:r>
            <w:r>
              <w:rPr>
                <w:noProof/>
                <w:webHidden/>
              </w:rPr>
              <w:tab/>
            </w:r>
            <w:r>
              <w:rPr>
                <w:noProof/>
                <w:webHidden/>
              </w:rPr>
              <w:fldChar w:fldCharType="begin"/>
            </w:r>
            <w:r>
              <w:rPr>
                <w:noProof/>
                <w:webHidden/>
              </w:rPr>
              <w:instrText xml:space="preserve"> PAGEREF _Toc163796698 \h </w:instrText>
            </w:r>
            <w:r>
              <w:rPr>
                <w:noProof/>
                <w:webHidden/>
              </w:rPr>
            </w:r>
            <w:r>
              <w:rPr>
                <w:noProof/>
                <w:webHidden/>
              </w:rPr>
              <w:fldChar w:fldCharType="separate"/>
            </w:r>
            <w:r>
              <w:rPr>
                <w:noProof/>
                <w:webHidden/>
              </w:rPr>
              <w:t>4</w:t>
            </w:r>
            <w:r>
              <w:rPr>
                <w:noProof/>
                <w:webHidden/>
              </w:rPr>
              <w:fldChar w:fldCharType="end"/>
            </w:r>
          </w:hyperlink>
        </w:p>
        <w:p w14:paraId="5CA98960" w14:textId="1B545339" w:rsidR="005362DE" w:rsidRDefault="005362DE">
          <w:pPr>
            <w:pStyle w:val="TOC2"/>
            <w:tabs>
              <w:tab w:val="right" w:leader="dot" w:pos="9016"/>
            </w:tabs>
            <w:rPr>
              <w:rFonts w:asciiTheme="minorHAnsi" w:eastAsiaTheme="minorEastAsia" w:hAnsiTheme="minorHAnsi" w:cstheme="minorBidi"/>
              <w:noProof/>
              <w:kern w:val="2"/>
              <w:sz w:val="24"/>
              <w:szCs w:val="24"/>
              <w14:ligatures w14:val="standardContextual"/>
            </w:rPr>
          </w:pPr>
          <w:hyperlink w:anchor="_Toc163796699" w:history="1">
            <w:r w:rsidRPr="00196CE9">
              <w:rPr>
                <w:rStyle w:val="Hyperlink"/>
                <w:noProof/>
              </w:rPr>
              <w:t>Purpose limitation</w:t>
            </w:r>
            <w:r>
              <w:rPr>
                <w:noProof/>
                <w:webHidden/>
              </w:rPr>
              <w:tab/>
            </w:r>
            <w:r>
              <w:rPr>
                <w:noProof/>
                <w:webHidden/>
              </w:rPr>
              <w:fldChar w:fldCharType="begin"/>
            </w:r>
            <w:r>
              <w:rPr>
                <w:noProof/>
                <w:webHidden/>
              </w:rPr>
              <w:instrText xml:space="preserve"> PAGEREF _Toc163796699 \h </w:instrText>
            </w:r>
            <w:r>
              <w:rPr>
                <w:noProof/>
                <w:webHidden/>
              </w:rPr>
            </w:r>
            <w:r>
              <w:rPr>
                <w:noProof/>
                <w:webHidden/>
              </w:rPr>
              <w:fldChar w:fldCharType="separate"/>
            </w:r>
            <w:r>
              <w:rPr>
                <w:noProof/>
                <w:webHidden/>
              </w:rPr>
              <w:t>4</w:t>
            </w:r>
            <w:r>
              <w:rPr>
                <w:noProof/>
                <w:webHidden/>
              </w:rPr>
              <w:fldChar w:fldCharType="end"/>
            </w:r>
          </w:hyperlink>
        </w:p>
        <w:p w14:paraId="6F07FCC4" w14:textId="5D4C1E02" w:rsidR="005362DE" w:rsidRDefault="005362DE">
          <w:pPr>
            <w:pStyle w:val="TOC2"/>
            <w:tabs>
              <w:tab w:val="right" w:leader="dot" w:pos="9016"/>
            </w:tabs>
            <w:rPr>
              <w:rFonts w:asciiTheme="minorHAnsi" w:eastAsiaTheme="minorEastAsia" w:hAnsiTheme="minorHAnsi" w:cstheme="minorBidi"/>
              <w:noProof/>
              <w:kern w:val="2"/>
              <w:sz w:val="24"/>
              <w:szCs w:val="24"/>
              <w14:ligatures w14:val="standardContextual"/>
            </w:rPr>
          </w:pPr>
          <w:hyperlink w:anchor="_Toc163796700" w:history="1">
            <w:r w:rsidRPr="00196CE9">
              <w:rPr>
                <w:rStyle w:val="Hyperlink"/>
                <w:noProof/>
              </w:rPr>
              <w:t>Data minimisation</w:t>
            </w:r>
            <w:r>
              <w:rPr>
                <w:noProof/>
                <w:webHidden/>
              </w:rPr>
              <w:tab/>
            </w:r>
            <w:r>
              <w:rPr>
                <w:noProof/>
                <w:webHidden/>
              </w:rPr>
              <w:fldChar w:fldCharType="begin"/>
            </w:r>
            <w:r>
              <w:rPr>
                <w:noProof/>
                <w:webHidden/>
              </w:rPr>
              <w:instrText xml:space="preserve"> PAGEREF _Toc163796700 \h </w:instrText>
            </w:r>
            <w:r>
              <w:rPr>
                <w:noProof/>
                <w:webHidden/>
              </w:rPr>
            </w:r>
            <w:r>
              <w:rPr>
                <w:noProof/>
                <w:webHidden/>
              </w:rPr>
              <w:fldChar w:fldCharType="separate"/>
            </w:r>
            <w:r>
              <w:rPr>
                <w:noProof/>
                <w:webHidden/>
              </w:rPr>
              <w:t>4</w:t>
            </w:r>
            <w:r>
              <w:rPr>
                <w:noProof/>
                <w:webHidden/>
              </w:rPr>
              <w:fldChar w:fldCharType="end"/>
            </w:r>
          </w:hyperlink>
        </w:p>
        <w:p w14:paraId="2078E3B1" w14:textId="6B8A3FD9" w:rsidR="005362DE" w:rsidRDefault="005362DE">
          <w:pPr>
            <w:pStyle w:val="TOC2"/>
            <w:tabs>
              <w:tab w:val="right" w:leader="dot" w:pos="9016"/>
            </w:tabs>
            <w:rPr>
              <w:rFonts w:asciiTheme="minorHAnsi" w:eastAsiaTheme="minorEastAsia" w:hAnsiTheme="minorHAnsi" w:cstheme="minorBidi"/>
              <w:noProof/>
              <w:kern w:val="2"/>
              <w:sz w:val="24"/>
              <w:szCs w:val="24"/>
              <w14:ligatures w14:val="standardContextual"/>
            </w:rPr>
          </w:pPr>
          <w:hyperlink w:anchor="_Toc163796701" w:history="1">
            <w:r w:rsidRPr="00196CE9">
              <w:rPr>
                <w:rStyle w:val="Hyperlink"/>
                <w:noProof/>
              </w:rPr>
              <w:t>Accuracy</w:t>
            </w:r>
            <w:r>
              <w:rPr>
                <w:noProof/>
                <w:webHidden/>
              </w:rPr>
              <w:tab/>
            </w:r>
            <w:r>
              <w:rPr>
                <w:noProof/>
                <w:webHidden/>
              </w:rPr>
              <w:fldChar w:fldCharType="begin"/>
            </w:r>
            <w:r>
              <w:rPr>
                <w:noProof/>
                <w:webHidden/>
              </w:rPr>
              <w:instrText xml:space="preserve"> PAGEREF _Toc163796701 \h </w:instrText>
            </w:r>
            <w:r>
              <w:rPr>
                <w:noProof/>
                <w:webHidden/>
              </w:rPr>
            </w:r>
            <w:r>
              <w:rPr>
                <w:noProof/>
                <w:webHidden/>
              </w:rPr>
              <w:fldChar w:fldCharType="separate"/>
            </w:r>
            <w:r>
              <w:rPr>
                <w:noProof/>
                <w:webHidden/>
              </w:rPr>
              <w:t>4</w:t>
            </w:r>
            <w:r>
              <w:rPr>
                <w:noProof/>
                <w:webHidden/>
              </w:rPr>
              <w:fldChar w:fldCharType="end"/>
            </w:r>
          </w:hyperlink>
        </w:p>
        <w:p w14:paraId="58C3B3C6" w14:textId="7FFAE481" w:rsidR="005362DE" w:rsidRDefault="005362DE">
          <w:pPr>
            <w:pStyle w:val="TOC2"/>
            <w:tabs>
              <w:tab w:val="right" w:leader="dot" w:pos="9016"/>
            </w:tabs>
            <w:rPr>
              <w:rFonts w:asciiTheme="minorHAnsi" w:eastAsiaTheme="minorEastAsia" w:hAnsiTheme="minorHAnsi" w:cstheme="minorBidi"/>
              <w:noProof/>
              <w:kern w:val="2"/>
              <w:sz w:val="24"/>
              <w:szCs w:val="24"/>
              <w14:ligatures w14:val="standardContextual"/>
            </w:rPr>
          </w:pPr>
          <w:hyperlink w:anchor="_Toc163796702" w:history="1">
            <w:r w:rsidRPr="00196CE9">
              <w:rPr>
                <w:rStyle w:val="Hyperlink"/>
                <w:noProof/>
              </w:rPr>
              <w:t>Storage limitation</w:t>
            </w:r>
            <w:r>
              <w:rPr>
                <w:noProof/>
                <w:webHidden/>
              </w:rPr>
              <w:tab/>
            </w:r>
            <w:r>
              <w:rPr>
                <w:noProof/>
                <w:webHidden/>
              </w:rPr>
              <w:fldChar w:fldCharType="begin"/>
            </w:r>
            <w:r>
              <w:rPr>
                <w:noProof/>
                <w:webHidden/>
              </w:rPr>
              <w:instrText xml:space="preserve"> PAGEREF _Toc163796702 \h </w:instrText>
            </w:r>
            <w:r>
              <w:rPr>
                <w:noProof/>
                <w:webHidden/>
              </w:rPr>
            </w:r>
            <w:r>
              <w:rPr>
                <w:noProof/>
                <w:webHidden/>
              </w:rPr>
              <w:fldChar w:fldCharType="separate"/>
            </w:r>
            <w:r>
              <w:rPr>
                <w:noProof/>
                <w:webHidden/>
              </w:rPr>
              <w:t>4</w:t>
            </w:r>
            <w:r>
              <w:rPr>
                <w:noProof/>
                <w:webHidden/>
              </w:rPr>
              <w:fldChar w:fldCharType="end"/>
            </w:r>
          </w:hyperlink>
        </w:p>
        <w:p w14:paraId="66D48ECA" w14:textId="656184EE" w:rsidR="005362DE" w:rsidRDefault="005362DE">
          <w:pPr>
            <w:pStyle w:val="TOC2"/>
            <w:tabs>
              <w:tab w:val="right" w:leader="dot" w:pos="9016"/>
            </w:tabs>
            <w:rPr>
              <w:rFonts w:asciiTheme="minorHAnsi" w:eastAsiaTheme="minorEastAsia" w:hAnsiTheme="minorHAnsi" w:cstheme="minorBidi"/>
              <w:noProof/>
              <w:kern w:val="2"/>
              <w:sz w:val="24"/>
              <w:szCs w:val="24"/>
              <w14:ligatures w14:val="standardContextual"/>
            </w:rPr>
          </w:pPr>
          <w:hyperlink w:anchor="_Toc163796703" w:history="1">
            <w:r w:rsidRPr="00196CE9">
              <w:rPr>
                <w:rStyle w:val="Hyperlink"/>
                <w:noProof/>
              </w:rPr>
              <w:t>Integrity and confidentiality (security)</w:t>
            </w:r>
            <w:r>
              <w:rPr>
                <w:noProof/>
                <w:webHidden/>
              </w:rPr>
              <w:tab/>
            </w:r>
            <w:r>
              <w:rPr>
                <w:noProof/>
                <w:webHidden/>
              </w:rPr>
              <w:fldChar w:fldCharType="begin"/>
            </w:r>
            <w:r>
              <w:rPr>
                <w:noProof/>
                <w:webHidden/>
              </w:rPr>
              <w:instrText xml:space="preserve"> PAGEREF _Toc163796703 \h </w:instrText>
            </w:r>
            <w:r>
              <w:rPr>
                <w:noProof/>
                <w:webHidden/>
              </w:rPr>
            </w:r>
            <w:r>
              <w:rPr>
                <w:noProof/>
                <w:webHidden/>
              </w:rPr>
              <w:fldChar w:fldCharType="separate"/>
            </w:r>
            <w:r>
              <w:rPr>
                <w:noProof/>
                <w:webHidden/>
              </w:rPr>
              <w:t>5</w:t>
            </w:r>
            <w:r>
              <w:rPr>
                <w:noProof/>
                <w:webHidden/>
              </w:rPr>
              <w:fldChar w:fldCharType="end"/>
            </w:r>
          </w:hyperlink>
        </w:p>
        <w:p w14:paraId="0376CFC0" w14:textId="212E0D86" w:rsidR="005362DE" w:rsidRDefault="005362DE">
          <w:pPr>
            <w:pStyle w:val="TOC2"/>
            <w:tabs>
              <w:tab w:val="right" w:leader="dot" w:pos="9016"/>
            </w:tabs>
            <w:rPr>
              <w:rFonts w:asciiTheme="minorHAnsi" w:eastAsiaTheme="minorEastAsia" w:hAnsiTheme="minorHAnsi" w:cstheme="minorBidi"/>
              <w:noProof/>
              <w:kern w:val="2"/>
              <w:sz w:val="24"/>
              <w:szCs w:val="24"/>
              <w14:ligatures w14:val="standardContextual"/>
            </w:rPr>
          </w:pPr>
          <w:hyperlink w:anchor="_Toc163796704" w:history="1">
            <w:r w:rsidRPr="00196CE9">
              <w:rPr>
                <w:rStyle w:val="Hyperlink"/>
                <w:noProof/>
              </w:rPr>
              <w:t>Accountability</w:t>
            </w:r>
            <w:r>
              <w:rPr>
                <w:noProof/>
                <w:webHidden/>
              </w:rPr>
              <w:tab/>
            </w:r>
            <w:r>
              <w:rPr>
                <w:noProof/>
                <w:webHidden/>
              </w:rPr>
              <w:fldChar w:fldCharType="begin"/>
            </w:r>
            <w:r>
              <w:rPr>
                <w:noProof/>
                <w:webHidden/>
              </w:rPr>
              <w:instrText xml:space="preserve"> PAGEREF _Toc163796704 \h </w:instrText>
            </w:r>
            <w:r>
              <w:rPr>
                <w:noProof/>
                <w:webHidden/>
              </w:rPr>
            </w:r>
            <w:r>
              <w:rPr>
                <w:noProof/>
                <w:webHidden/>
              </w:rPr>
              <w:fldChar w:fldCharType="separate"/>
            </w:r>
            <w:r>
              <w:rPr>
                <w:noProof/>
                <w:webHidden/>
              </w:rPr>
              <w:t>5</w:t>
            </w:r>
            <w:r>
              <w:rPr>
                <w:noProof/>
                <w:webHidden/>
              </w:rPr>
              <w:fldChar w:fldCharType="end"/>
            </w:r>
          </w:hyperlink>
        </w:p>
        <w:p w14:paraId="000CAF9A" w14:textId="4B1E603F" w:rsidR="005362DE" w:rsidRDefault="005362DE">
          <w:pPr>
            <w:pStyle w:val="TOC1"/>
            <w:tabs>
              <w:tab w:val="right" w:leader="dot" w:pos="9016"/>
            </w:tabs>
            <w:rPr>
              <w:rFonts w:asciiTheme="minorHAnsi" w:eastAsiaTheme="minorEastAsia" w:hAnsiTheme="minorHAnsi" w:cstheme="minorBidi"/>
              <w:noProof/>
              <w:kern w:val="2"/>
              <w:sz w:val="24"/>
              <w:szCs w:val="24"/>
              <w14:ligatures w14:val="standardContextual"/>
            </w:rPr>
          </w:pPr>
          <w:hyperlink w:anchor="_Toc163796705" w:history="1">
            <w:r w:rsidRPr="00196CE9">
              <w:rPr>
                <w:rStyle w:val="Hyperlink"/>
                <w:noProof/>
              </w:rPr>
              <w:t>Breach</w:t>
            </w:r>
            <w:r>
              <w:rPr>
                <w:noProof/>
                <w:webHidden/>
              </w:rPr>
              <w:tab/>
            </w:r>
            <w:r>
              <w:rPr>
                <w:noProof/>
                <w:webHidden/>
              </w:rPr>
              <w:fldChar w:fldCharType="begin"/>
            </w:r>
            <w:r>
              <w:rPr>
                <w:noProof/>
                <w:webHidden/>
              </w:rPr>
              <w:instrText xml:space="preserve"> PAGEREF _Toc163796705 \h </w:instrText>
            </w:r>
            <w:r>
              <w:rPr>
                <w:noProof/>
                <w:webHidden/>
              </w:rPr>
            </w:r>
            <w:r>
              <w:rPr>
                <w:noProof/>
                <w:webHidden/>
              </w:rPr>
              <w:fldChar w:fldCharType="separate"/>
            </w:r>
            <w:r>
              <w:rPr>
                <w:noProof/>
                <w:webHidden/>
              </w:rPr>
              <w:t>5</w:t>
            </w:r>
            <w:r>
              <w:rPr>
                <w:noProof/>
                <w:webHidden/>
              </w:rPr>
              <w:fldChar w:fldCharType="end"/>
            </w:r>
          </w:hyperlink>
        </w:p>
        <w:p w14:paraId="01B958ED" w14:textId="0F353429" w:rsidR="005362DE" w:rsidRDefault="005362DE">
          <w:pPr>
            <w:pStyle w:val="TOC1"/>
            <w:tabs>
              <w:tab w:val="right" w:leader="dot" w:pos="9016"/>
            </w:tabs>
            <w:rPr>
              <w:rFonts w:asciiTheme="minorHAnsi" w:eastAsiaTheme="minorEastAsia" w:hAnsiTheme="minorHAnsi" w:cstheme="minorBidi"/>
              <w:noProof/>
              <w:kern w:val="2"/>
              <w:sz w:val="24"/>
              <w:szCs w:val="24"/>
              <w14:ligatures w14:val="standardContextual"/>
            </w:rPr>
          </w:pPr>
          <w:hyperlink w:anchor="_Toc163796706" w:history="1">
            <w:r w:rsidRPr="00196CE9">
              <w:rPr>
                <w:rStyle w:val="Hyperlink"/>
                <w:noProof/>
              </w:rPr>
              <w:t>Duties</w:t>
            </w:r>
            <w:r>
              <w:rPr>
                <w:noProof/>
                <w:webHidden/>
              </w:rPr>
              <w:tab/>
            </w:r>
            <w:r>
              <w:rPr>
                <w:noProof/>
                <w:webHidden/>
              </w:rPr>
              <w:fldChar w:fldCharType="begin"/>
            </w:r>
            <w:r>
              <w:rPr>
                <w:noProof/>
                <w:webHidden/>
              </w:rPr>
              <w:instrText xml:space="preserve"> PAGEREF _Toc163796706 \h </w:instrText>
            </w:r>
            <w:r>
              <w:rPr>
                <w:noProof/>
                <w:webHidden/>
              </w:rPr>
            </w:r>
            <w:r>
              <w:rPr>
                <w:noProof/>
                <w:webHidden/>
              </w:rPr>
              <w:fldChar w:fldCharType="separate"/>
            </w:r>
            <w:r>
              <w:rPr>
                <w:noProof/>
                <w:webHidden/>
              </w:rPr>
              <w:t>5</w:t>
            </w:r>
            <w:r>
              <w:rPr>
                <w:noProof/>
                <w:webHidden/>
              </w:rPr>
              <w:fldChar w:fldCharType="end"/>
            </w:r>
          </w:hyperlink>
        </w:p>
        <w:p w14:paraId="3E95357F" w14:textId="1951D799" w:rsidR="005362DE" w:rsidRDefault="005362DE">
          <w:pPr>
            <w:pStyle w:val="TOC1"/>
            <w:tabs>
              <w:tab w:val="right" w:leader="dot" w:pos="9016"/>
            </w:tabs>
            <w:rPr>
              <w:rFonts w:asciiTheme="minorHAnsi" w:eastAsiaTheme="minorEastAsia" w:hAnsiTheme="minorHAnsi" w:cstheme="minorBidi"/>
              <w:noProof/>
              <w:kern w:val="2"/>
              <w:sz w:val="24"/>
              <w:szCs w:val="24"/>
              <w14:ligatures w14:val="standardContextual"/>
            </w:rPr>
          </w:pPr>
          <w:hyperlink w:anchor="_Toc163796707" w:history="1">
            <w:r w:rsidRPr="00196CE9">
              <w:rPr>
                <w:rStyle w:val="Hyperlink"/>
                <w:noProof/>
              </w:rPr>
              <w:t>Commitment</w:t>
            </w:r>
            <w:r>
              <w:rPr>
                <w:noProof/>
                <w:webHidden/>
              </w:rPr>
              <w:tab/>
            </w:r>
            <w:r>
              <w:rPr>
                <w:noProof/>
                <w:webHidden/>
              </w:rPr>
              <w:fldChar w:fldCharType="begin"/>
            </w:r>
            <w:r>
              <w:rPr>
                <w:noProof/>
                <w:webHidden/>
              </w:rPr>
              <w:instrText xml:space="preserve"> PAGEREF _Toc163796707 \h </w:instrText>
            </w:r>
            <w:r>
              <w:rPr>
                <w:noProof/>
                <w:webHidden/>
              </w:rPr>
            </w:r>
            <w:r>
              <w:rPr>
                <w:noProof/>
                <w:webHidden/>
              </w:rPr>
              <w:fldChar w:fldCharType="separate"/>
            </w:r>
            <w:r>
              <w:rPr>
                <w:noProof/>
                <w:webHidden/>
              </w:rPr>
              <w:t>5</w:t>
            </w:r>
            <w:r>
              <w:rPr>
                <w:noProof/>
                <w:webHidden/>
              </w:rPr>
              <w:fldChar w:fldCharType="end"/>
            </w:r>
          </w:hyperlink>
        </w:p>
        <w:p w14:paraId="7D320F82" w14:textId="250BA84F" w:rsidR="005362DE" w:rsidRDefault="005362DE">
          <w:pPr>
            <w:pStyle w:val="TOC1"/>
            <w:tabs>
              <w:tab w:val="right" w:leader="dot" w:pos="9016"/>
            </w:tabs>
            <w:rPr>
              <w:rFonts w:asciiTheme="minorHAnsi" w:eastAsiaTheme="minorEastAsia" w:hAnsiTheme="minorHAnsi" w:cstheme="minorBidi"/>
              <w:noProof/>
              <w:kern w:val="2"/>
              <w:sz w:val="24"/>
              <w:szCs w:val="24"/>
              <w14:ligatures w14:val="standardContextual"/>
            </w:rPr>
          </w:pPr>
          <w:hyperlink w:anchor="_Toc163796708" w:history="1">
            <w:r w:rsidRPr="00196CE9">
              <w:rPr>
                <w:rStyle w:val="Hyperlink"/>
                <w:noProof/>
              </w:rPr>
              <w:t>Complaints</w:t>
            </w:r>
            <w:r>
              <w:rPr>
                <w:noProof/>
                <w:webHidden/>
              </w:rPr>
              <w:tab/>
            </w:r>
            <w:r>
              <w:rPr>
                <w:noProof/>
                <w:webHidden/>
              </w:rPr>
              <w:fldChar w:fldCharType="begin"/>
            </w:r>
            <w:r>
              <w:rPr>
                <w:noProof/>
                <w:webHidden/>
              </w:rPr>
              <w:instrText xml:space="preserve"> PAGEREF _Toc163796708 \h </w:instrText>
            </w:r>
            <w:r>
              <w:rPr>
                <w:noProof/>
                <w:webHidden/>
              </w:rPr>
            </w:r>
            <w:r>
              <w:rPr>
                <w:noProof/>
                <w:webHidden/>
              </w:rPr>
              <w:fldChar w:fldCharType="separate"/>
            </w:r>
            <w:r>
              <w:rPr>
                <w:noProof/>
                <w:webHidden/>
              </w:rPr>
              <w:t>6</w:t>
            </w:r>
            <w:r>
              <w:rPr>
                <w:noProof/>
                <w:webHidden/>
              </w:rPr>
              <w:fldChar w:fldCharType="end"/>
            </w:r>
          </w:hyperlink>
        </w:p>
        <w:p w14:paraId="0489FC12" w14:textId="384332C5" w:rsidR="005362DE" w:rsidRDefault="005362DE">
          <w:pPr>
            <w:pStyle w:val="TOC1"/>
            <w:tabs>
              <w:tab w:val="right" w:leader="dot" w:pos="9016"/>
            </w:tabs>
            <w:rPr>
              <w:rFonts w:asciiTheme="minorHAnsi" w:eastAsiaTheme="minorEastAsia" w:hAnsiTheme="minorHAnsi" w:cstheme="minorBidi"/>
              <w:noProof/>
              <w:kern w:val="2"/>
              <w:sz w:val="24"/>
              <w:szCs w:val="24"/>
              <w14:ligatures w14:val="standardContextual"/>
            </w:rPr>
          </w:pPr>
          <w:hyperlink w:anchor="_Toc163796709" w:history="1">
            <w:r w:rsidRPr="00196CE9">
              <w:rPr>
                <w:rStyle w:val="Hyperlink"/>
                <w:noProof/>
              </w:rPr>
              <w:t>Review</w:t>
            </w:r>
            <w:r>
              <w:rPr>
                <w:noProof/>
                <w:webHidden/>
              </w:rPr>
              <w:tab/>
            </w:r>
            <w:r>
              <w:rPr>
                <w:noProof/>
                <w:webHidden/>
              </w:rPr>
              <w:fldChar w:fldCharType="begin"/>
            </w:r>
            <w:r>
              <w:rPr>
                <w:noProof/>
                <w:webHidden/>
              </w:rPr>
              <w:instrText xml:space="preserve"> PAGEREF _Toc163796709 \h </w:instrText>
            </w:r>
            <w:r>
              <w:rPr>
                <w:noProof/>
                <w:webHidden/>
              </w:rPr>
            </w:r>
            <w:r>
              <w:rPr>
                <w:noProof/>
                <w:webHidden/>
              </w:rPr>
              <w:fldChar w:fldCharType="separate"/>
            </w:r>
            <w:r>
              <w:rPr>
                <w:noProof/>
                <w:webHidden/>
              </w:rPr>
              <w:t>6</w:t>
            </w:r>
            <w:r>
              <w:rPr>
                <w:noProof/>
                <w:webHidden/>
              </w:rPr>
              <w:fldChar w:fldCharType="end"/>
            </w:r>
          </w:hyperlink>
        </w:p>
        <w:p w14:paraId="3C97EC2C" w14:textId="505F604A" w:rsidR="005362DE" w:rsidRDefault="005362DE">
          <w:pPr>
            <w:pStyle w:val="TOC1"/>
            <w:tabs>
              <w:tab w:val="right" w:leader="dot" w:pos="9016"/>
            </w:tabs>
            <w:rPr>
              <w:rFonts w:asciiTheme="minorHAnsi" w:eastAsiaTheme="minorEastAsia" w:hAnsiTheme="minorHAnsi" w:cstheme="minorBidi"/>
              <w:noProof/>
              <w:kern w:val="2"/>
              <w:sz w:val="24"/>
              <w:szCs w:val="24"/>
              <w14:ligatures w14:val="standardContextual"/>
            </w:rPr>
          </w:pPr>
          <w:hyperlink w:anchor="_Toc163796710" w:history="1">
            <w:r w:rsidRPr="00196CE9">
              <w:rPr>
                <w:rStyle w:val="Hyperlink"/>
                <w:noProof/>
              </w:rPr>
              <w:t>Contacts</w:t>
            </w:r>
            <w:r>
              <w:rPr>
                <w:noProof/>
                <w:webHidden/>
              </w:rPr>
              <w:tab/>
            </w:r>
            <w:r>
              <w:rPr>
                <w:noProof/>
                <w:webHidden/>
              </w:rPr>
              <w:fldChar w:fldCharType="begin"/>
            </w:r>
            <w:r>
              <w:rPr>
                <w:noProof/>
                <w:webHidden/>
              </w:rPr>
              <w:instrText xml:space="preserve"> PAGEREF _Toc163796710 \h </w:instrText>
            </w:r>
            <w:r>
              <w:rPr>
                <w:noProof/>
                <w:webHidden/>
              </w:rPr>
            </w:r>
            <w:r>
              <w:rPr>
                <w:noProof/>
                <w:webHidden/>
              </w:rPr>
              <w:fldChar w:fldCharType="separate"/>
            </w:r>
            <w:r>
              <w:rPr>
                <w:noProof/>
                <w:webHidden/>
              </w:rPr>
              <w:t>6</w:t>
            </w:r>
            <w:r>
              <w:rPr>
                <w:noProof/>
                <w:webHidden/>
              </w:rPr>
              <w:fldChar w:fldCharType="end"/>
            </w:r>
          </w:hyperlink>
        </w:p>
        <w:p w14:paraId="651A7C3D" w14:textId="2B4C1F37" w:rsidR="00543402" w:rsidRDefault="00543402" w:rsidP="003E4421">
          <w:pPr>
            <w:spacing w:line="240" w:lineRule="auto"/>
          </w:pPr>
          <w:r>
            <w:rPr>
              <w:b/>
              <w:bCs/>
            </w:rPr>
            <w:fldChar w:fldCharType="end"/>
          </w:r>
        </w:p>
      </w:sdtContent>
    </w:sdt>
    <w:p w14:paraId="724B7E40" w14:textId="77777777" w:rsidR="00543402" w:rsidRDefault="00543402" w:rsidP="003E4421">
      <w:pPr>
        <w:spacing w:line="240" w:lineRule="auto"/>
        <w:rPr>
          <w:rFonts w:ascii="Arial" w:eastAsia="Arial" w:hAnsi="Arial" w:cs="Arial"/>
          <w:b/>
          <w:sz w:val="20"/>
          <w:szCs w:val="20"/>
        </w:rPr>
      </w:pPr>
    </w:p>
    <w:p w14:paraId="486D9870" w14:textId="77777777" w:rsidR="00543402" w:rsidRDefault="00543402" w:rsidP="003E4421">
      <w:pPr>
        <w:spacing w:line="240" w:lineRule="auto"/>
        <w:rPr>
          <w:rFonts w:ascii="Arial" w:eastAsia="Arial" w:hAnsi="Arial" w:cs="Arial"/>
          <w:b/>
          <w:sz w:val="20"/>
          <w:szCs w:val="20"/>
        </w:rPr>
      </w:pPr>
    </w:p>
    <w:p w14:paraId="07DC79BF" w14:textId="77777777" w:rsidR="00543402" w:rsidRDefault="00543402" w:rsidP="003E4421">
      <w:pPr>
        <w:spacing w:line="240" w:lineRule="auto"/>
        <w:rPr>
          <w:rFonts w:ascii="Arial" w:eastAsia="Arial" w:hAnsi="Arial" w:cs="Arial"/>
          <w:b/>
          <w:sz w:val="20"/>
          <w:szCs w:val="20"/>
        </w:rPr>
      </w:pPr>
    </w:p>
    <w:p w14:paraId="56537DDC" w14:textId="77777777" w:rsidR="00543402" w:rsidRDefault="00543402" w:rsidP="003E4421">
      <w:pPr>
        <w:spacing w:line="240" w:lineRule="auto"/>
        <w:rPr>
          <w:rFonts w:ascii="Arial" w:eastAsia="Arial" w:hAnsi="Arial" w:cs="Arial"/>
          <w:b/>
          <w:sz w:val="20"/>
          <w:szCs w:val="20"/>
        </w:rPr>
      </w:pPr>
    </w:p>
    <w:p w14:paraId="749FC889" w14:textId="77777777" w:rsidR="00543402" w:rsidRDefault="00543402" w:rsidP="003E4421">
      <w:pPr>
        <w:spacing w:line="240" w:lineRule="auto"/>
        <w:rPr>
          <w:rFonts w:ascii="Arial" w:eastAsia="Arial" w:hAnsi="Arial" w:cs="Arial"/>
          <w:b/>
          <w:sz w:val="20"/>
          <w:szCs w:val="20"/>
        </w:rPr>
      </w:pPr>
    </w:p>
    <w:p w14:paraId="3066968D" w14:textId="77777777" w:rsidR="00543402" w:rsidRDefault="00543402" w:rsidP="003E4421">
      <w:pPr>
        <w:spacing w:line="240" w:lineRule="auto"/>
        <w:rPr>
          <w:rFonts w:ascii="Arial" w:eastAsia="Arial" w:hAnsi="Arial" w:cs="Arial"/>
          <w:b/>
          <w:sz w:val="20"/>
          <w:szCs w:val="20"/>
        </w:rPr>
      </w:pPr>
    </w:p>
    <w:p w14:paraId="29ED413C" w14:textId="77777777" w:rsidR="00543402" w:rsidRDefault="00543402" w:rsidP="003E4421">
      <w:pPr>
        <w:spacing w:line="240" w:lineRule="auto"/>
        <w:rPr>
          <w:rFonts w:ascii="Arial" w:eastAsia="Arial" w:hAnsi="Arial" w:cs="Arial"/>
          <w:b/>
          <w:sz w:val="20"/>
          <w:szCs w:val="20"/>
        </w:rPr>
      </w:pPr>
    </w:p>
    <w:p w14:paraId="41355A8E" w14:textId="77777777" w:rsidR="00543402" w:rsidRDefault="00543402" w:rsidP="003E4421">
      <w:pPr>
        <w:spacing w:line="240" w:lineRule="auto"/>
        <w:rPr>
          <w:rFonts w:ascii="Arial" w:eastAsia="Arial" w:hAnsi="Arial" w:cs="Arial"/>
          <w:b/>
          <w:sz w:val="20"/>
          <w:szCs w:val="20"/>
        </w:rPr>
      </w:pPr>
    </w:p>
    <w:p w14:paraId="41B685AD" w14:textId="77777777" w:rsidR="00543402" w:rsidRDefault="00543402" w:rsidP="003E4421">
      <w:pPr>
        <w:spacing w:line="240" w:lineRule="auto"/>
        <w:rPr>
          <w:rFonts w:ascii="Arial" w:eastAsia="Arial" w:hAnsi="Arial" w:cs="Arial"/>
          <w:b/>
          <w:sz w:val="20"/>
          <w:szCs w:val="20"/>
        </w:rPr>
      </w:pPr>
    </w:p>
    <w:p w14:paraId="4F9BD007" w14:textId="77777777" w:rsidR="00543402" w:rsidRDefault="00543402" w:rsidP="003E4421">
      <w:pPr>
        <w:spacing w:line="240" w:lineRule="auto"/>
        <w:rPr>
          <w:rFonts w:ascii="Arial" w:eastAsia="Arial" w:hAnsi="Arial" w:cs="Arial"/>
          <w:b/>
          <w:sz w:val="20"/>
          <w:szCs w:val="20"/>
        </w:rPr>
      </w:pPr>
    </w:p>
    <w:p w14:paraId="3A9F6EDA" w14:textId="77777777" w:rsidR="00543402" w:rsidRDefault="00543402" w:rsidP="003E4421">
      <w:pPr>
        <w:spacing w:line="240" w:lineRule="auto"/>
        <w:rPr>
          <w:rFonts w:ascii="Arial" w:eastAsia="Arial" w:hAnsi="Arial" w:cs="Arial"/>
          <w:b/>
          <w:sz w:val="20"/>
          <w:szCs w:val="20"/>
        </w:rPr>
      </w:pPr>
    </w:p>
    <w:p w14:paraId="05F5E545" w14:textId="77777777" w:rsidR="00543402" w:rsidRDefault="00543402" w:rsidP="003E4421">
      <w:pPr>
        <w:spacing w:line="240" w:lineRule="auto"/>
        <w:rPr>
          <w:rFonts w:ascii="Arial" w:eastAsia="Arial" w:hAnsi="Arial" w:cs="Arial"/>
          <w:b/>
          <w:sz w:val="20"/>
          <w:szCs w:val="20"/>
        </w:rPr>
      </w:pPr>
    </w:p>
    <w:p w14:paraId="7D7B83A9" w14:textId="2BFD503A" w:rsidR="00543402" w:rsidRPr="00543402" w:rsidRDefault="00543402" w:rsidP="003E4421">
      <w:pPr>
        <w:pStyle w:val="Heading1"/>
        <w:spacing w:line="240" w:lineRule="auto"/>
        <w:rPr>
          <w:sz w:val="28"/>
          <w:szCs w:val="28"/>
        </w:rPr>
      </w:pPr>
      <w:bookmarkStart w:id="1" w:name="_Toc163796693"/>
      <w:r w:rsidRPr="00543402">
        <w:rPr>
          <w:sz w:val="28"/>
          <w:szCs w:val="28"/>
        </w:rPr>
        <w:lastRenderedPageBreak/>
        <w:t>Background</w:t>
      </w:r>
      <w:bookmarkEnd w:id="1"/>
    </w:p>
    <w:p w14:paraId="46911597" w14:textId="7AF8FFAF" w:rsidR="00213204" w:rsidRPr="00DA5098" w:rsidRDefault="00543402" w:rsidP="003E4421">
      <w:pPr>
        <w:spacing w:line="240" w:lineRule="auto"/>
        <w:jc w:val="both"/>
        <w:rPr>
          <w:rFonts w:asciiTheme="minorHAnsi" w:eastAsia="Arial" w:hAnsiTheme="minorHAnsi" w:cstheme="minorHAnsi"/>
          <w:sz w:val="24"/>
          <w:szCs w:val="24"/>
        </w:rPr>
      </w:pPr>
      <w:r w:rsidRPr="00DA5098">
        <w:rPr>
          <w:rFonts w:asciiTheme="minorHAnsi" w:eastAsia="Arial" w:hAnsiTheme="minorHAnsi" w:cstheme="minorHAnsi"/>
          <w:sz w:val="24"/>
          <w:szCs w:val="24"/>
        </w:rPr>
        <w:t xml:space="preserve">Starburst Foundation collects and uses personal information (referred to in the General Data Protection Regulation (GDPR) as personal data) about individuals who </w:t>
      </w:r>
      <w:proofErr w:type="gramStart"/>
      <w:r w:rsidRPr="00DA5098">
        <w:rPr>
          <w:rFonts w:asciiTheme="minorHAnsi" w:eastAsia="Arial" w:hAnsiTheme="minorHAnsi" w:cstheme="minorHAnsi"/>
          <w:sz w:val="24"/>
          <w:szCs w:val="24"/>
        </w:rPr>
        <w:t>come into contact with</w:t>
      </w:r>
      <w:proofErr w:type="gramEnd"/>
      <w:r w:rsidRPr="00DA5098">
        <w:rPr>
          <w:rFonts w:asciiTheme="minorHAnsi" w:eastAsia="Arial" w:hAnsiTheme="minorHAnsi" w:cstheme="minorHAnsi"/>
          <w:sz w:val="24"/>
          <w:szCs w:val="24"/>
        </w:rPr>
        <w:t xml:space="preserve"> the foundation. This information is gathered </w:t>
      </w:r>
      <w:proofErr w:type="gramStart"/>
      <w:r w:rsidRPr="00DA5098">
        <w:rPr>
          <w:rFonts w:asciiTheme="minorHAnsi" w:eastAsia="Arial" w:hAnsiTheme="minorHAnsi" w:cstheme="minorHAnsi"/>
          <w:sz w:val="24"/>
          <w:szCs w:val="24"/>
        </w:rPr>
        <w:t>in order to</w:t>
      </w:r>
      <w:proofErr w:type="gramEnd"/>
      <w:r w:rsidRPr="00DA5098">
        <w:rPr>
          <w:rFonts w:asciiTheme="minorHAnsi" w:eastAsia="Arial" w:hAnsiTheme="minorHAnsi" w:cstheme="minorHAnsi"/>
          <w:sz w:val="24"/>
          <w:szCs w:val="24"/>
        </w:rPr>
        <w:t xml:space="preserve"> enable the foundation to communicate and </w:t>
      </w:r>
      <w:r w:rsidR="000346AC">
        <w:rPr>
          <w:rFonts w:asciiTheme="minorHAnsi" w:eastAsia="Arial" w:hAnsiTheme="minorHAnsi" w:cstheme="minorHAnsi"/>
          <w:sz w:val="24"/>
          <w:szCs w:val="24"/>
        </w:rPr>
        <w:t xml:space="preserve">for </w:t>
      </w:r>
      <w:r w:rsidRPr="00DA5098">
        <w:rPr>
          <w:rFonts w:asciiTheme="minorHAnsi" w:eastAsia="Arial" w:hAnsiTheme="minorHAnsi" w:cstheme="minorHAnsi"/>
          <w:sz w:val="24"/>
          <w:szCs w:val="24"/>
        </w:rPr>
        <w:t xml:space="preserve">other associated functions. </w:t>
      </w:r>
      <w:r w:rsidR="000346AC">
        <w:rPr>
          <w:rFonts w:asciiTheme="minorHAnsi" w:eastAsia="Arial" w:hAnsiTheme="minorHAnsi" w:cstheme="minorHAnsi"/>
          <w:sz w:val="24"/>
          <w:szCs w:val="24"/>
        </w:rPr>
        <w:t>T</w:t>
      </w:r>
      <w:r w:rsidRPr="00DA5098">
        <w:rPr>
          <w:rFonts w:asciiTheme="minorHAnsi" w:eastAsia="Arial" w:hAnsiTheme="minorHAnsi" w:cstheme="minorHAnsi"/>
          <w:sz w:val="24"/>
          <w:szCs w:val="24"/>
        </w:rPr>
        <w:t xml:space="preserve">he foundation may be required by law to collect, </w:t>
      </w:r>
      <w:proofErr w:type="gramStart"/>
      <w:r w:rsidRPr="00DA5098">
        <w:rPr>
          <w:rFonts w:asciiTheme="minorHAnsi" w:eastAsia="Arial" w:hAnsiTheme="minorHAnsi" w:cstheme="minorHAnsi"/>
          <w:sz w:val="24"/>
          <w:szCs w:val="24"/>
        </w:rPr>
        <w:t>use</w:t>
      </w:r>
      <w:proofErr w:type="gramEnd"/>
      <w:r w:rsidRPr="00DA5098">
        <w:rPr>
          <w:rFonts w:asciiTheme="minorHAnsi" w:eastAsia="Arial" w:hAnsiTheme="minorHAnsi" w:cstheme="minorHAnsi"/>
          <w:sz w:val="24"/>
          <w:szCs w:val="24"/>
        </w:rPr>
        <w:t xml:space="preserve"> and share certain information. The foundation is the Data Controller, of the personal data that it collects and receives for these purposes and the individual that the data relates to is known as the Data Subject.  Any third party, such as an external supplier (e.g. The Harlington) who may receive personal data </w:t>
      </w:r>
      <w:proofErr w:type="gramStart"/>
      <w:r w:rsidRPr="00DA5098">
        <w:rPr>
          <w:rFonts w:asciiTheme="minorHAnsi" w:eastAsia="Arial" w:hAnsiTheme="minorHAnsi" w:cstheme="minorHAnsi"/>
          <w:sz w:val="24"/>
          <w:szCs w:val="24"/>
        </w:rPr>
        <w:t>in order to</w:t>
      </w:r>
      <w:proofErr w:type="gramEnd"/>
      <w:r w:rsidRPr="00DA5098">
        <w:rPr>
          <w:rFonts w:asciiTheme="minorHAnsi" w:eastAsia="Arial" w:hAnsiTheme="minorHAnsi" w:cstheme="minorHAnsi"/>
          <w:sz w:val="24"/>
          <w:szCs w:val="24"/>
        </w:rPr>
        <w:t xml:space="preserve"> conduct their business or role within the foundation, is known as the Data Processor.</w:t>
      </w:r>
    </w:p>
    <w:p w14:paraId="46F61B05" w14:textId="05BE92AC" w:rsidR="00213204" w:rsidRPr="00DA5098" w:rsidRDefault="00D1756A" w:rsidP="003E4421">
      <w:pPr>
        <w:spacing w:line="240" w:lineRule="auto"/>
        <w:rPr>
          <w:rFonts w:asciiTheme="minorHAnsi" w:eastAsia="Arial" w:hAnsiTheme="minorHAnsi" w:cstheme="minorHAnsi"/>
          <w:sz w:val="24"/>
          <w:szCs w:val="24"/>
        </w:rPr>
      </w:pPr>
      <w:r w:rsidRPr="00DA5098">
        <w:rPr>
          <w:rFonts w:asciiTheme="minorHAnsi" w:eastAsia="Arial" w:hAnsiTheme="minorHAnsi" w:cstheme="minorHAnsi"/>
          <w:sz w:val="24"/>
          <w:szCs w:val="24"/>
        </w:rPr>
        <w:t xml:space="preserve">The foundation has a Data Protection Officer, who may be contacted via email </w:t>
      </w:r>
      <w:bookmarkStart w:id="2" w:name="_Hlk161639619"/>
      <w:r w:rsidR="00C66317">
        <w:rPr>
          <w:rFonts w:asciiTheme="minorHAnsi" w:eastAsia="Arial" w:hAnsiTheme="minorHAnsi" w:cstheme="minorHAnsi"/>
          <w:sz w:val="24"/>
          <w:szCs w:val="24"/>
        </w:rPr>
        <w:t>dpo@starburstfoundation.com</w:t>
      </w:r>
      <w:hyperlink r:id="rId10" w:history="1"/>
      <w:bookmarkEnd w:id="2"/>
    </w:p>
    <w:p w14:paraId="07045F89" w14:textId="361F9C9E" w:rsidR="003E4421" w:rsidRPr="00DA5098" w:rsidRDefault="003E4421" w:rsidP="003E4421">
      <w:pPr>
        <w:pBdr>
          <w:top w:val="nil"/>
          <w:left w:val="nil"/>
          <w:bottom w:val="nil"/>
          <w:right w:val="nil"/>
          <w:between w:val="nil"/>
        </w:pBdr>
        <w:spacing w:after="0" w:line="240" w:lineRule="auto"/>
        <w:rPr>
          <w:rFonts w:asciiTheme="minorHAnsi" w:hAnsiTheme="minorHAnsi" w:cstheme="minorHAnsi"/>
          <w:color w:val="000000"/>
          <w:sz w:val="24"/>
          <w:szCs w:val="24"/>
        </w:rPr>
      </w:pPr>
      <w:r w:rsidRPr="00DA5098">
        <w:rPr>
          <w:rFonts w:asciiTheme="minorHAnsi" w:hAnsiTheme="minorHAnsi" w:cstheme="minorHAnsi"/>
          <w:color w:val="000000"/>
          <w:sz w:val="24"/>
          <w:szCs w:val="24"/>
        </w:rPr>
        <w:t>Any questions regarding this Policy should be sent by email to:</w:t>
      </w:r>
    </w:p>
    <w:p w14:paraId="71C9A642" w14:textId="77777777" w:rsidR="00D404D1" w:rsidRPr="00DA5098" w:rsidRDefault="00D404D1" w:rsidP="003E4421">
      <w:pPr>
        <w:pBdr>
          <w:top w:val="nil"/>
          <w:left w:val="nil"/>
          <w:bottom w:val="nil"/>
          <w:right w:val="nil"/>
          <w:between w:val="nil"/>
        </w:pBdr>
        <w:spacing w:after="0" w:line="240" w:lineRule="auto"/>
        <w:rPr>
          <w:rFonts w:asciiTheme="minorHAnsi" w:hAnsiTheme="minorHAnsi" w:cstheme="minorHAnsi"/>
          <w:color w:val="000000"/>
          <w:sz w:val="24"/>
          <w:szCs w:val="24"/>
        </w:rPr>
      </w:pPr>
    </w:p>
    <w:p w14:paraId="705EA1C3" w14:textId="666DD753" w:rsidR="003E4421" w:rsidRPr="00DA5098" w:rsidRDefault="00C66317" w:rsidP="00D404D1">
      <w:pPr>
        <w:pBdr>
          <w:top w:val="nil"/>
          <w:left w:val="nil"/>
          <w:bottom w:val="nil"/>
          <w:right w:val="nil"/>
          <w:between w:val="nil"/>
        </w:pBdr>
        <w:spacing w:after="0" w:line="240" w:lineRule="auto"/>
        <w:ind w:left="720"/>
        <w:rPr>
          <w:rFonts w:asciiTheme="minorHAnsi" w:hAnsiTheme="minorHAnsi" w:cstheme="minorHAnsi"/>
          <w:color w:val="000000"/>
          <w:sz w:val="24"/>
          <w:szCs w:val="24"/>
        </w:rPr>
      </w:pPr>
      <w:r>
        <w:rPr>
          <w:rFonts w:asciiTheme="minorHAnsi" w:eastAsia="Arial" w:hAnsiTheme="minorHAnsi" w:cstheme="minorHAnsi"/>
          <w:sz w:val="24"/>
          <w:szCs w:val="24"/>
        </w:rPr>
        <w:t>dpo@starburstfoundation.com</w:t>
      </w:r>
      <w:r w:rsidDel="00C66317">
        <w:t xml:space="preserve"> </w:t>
      </w:r>
      <w:proofErr w:type="spellStart"/>
      <w:r w:rsidR="003E4421" w:rsidRPr="00DA5098">
        <w:rPr>
          <w:rFonts w:asciiTheme="minorHAnsi" w:hAnsiTheme="minorHAnsi" w:cstheme="minorHAnsi"/>
          <w:color w:val="000000"/>
          <w:sz w:val="24"/>
          <w:szCs w:val="24"/>
        </w:rPr>
        <w:t>r</w:t>
      </w:r>
      <w:proofErr w:type="spellEnd"/>
      <w:r w:rsidR="003E4421" w:rsidRPr="00DA5098">
        <w:rPr>
          <w:rFonts w:asciiTheme="minorHAnsi" w:hAnsiTheme="minorHAnsi" w:cstheme="minorHAnsi"/>
          <w:color w:val="000000"/>
          <w:sz w:val="24"/>
          <w:szCs w:val="24"/>
        </w:rPr>
        <w:t xml:space="preserve"> by writing to Starburst Foundation, Starburst Studio</w:t>
      </w:r>
      <w:r w:rsidR="00F60A5A">
        <w:rPr>
          <w:rFonts w:asciiTheme="minorHAnsi" w:hAnsiTheme="minorHAnsi" w:cstheme="minorHAnsi"/>
          <w:color w:val="000000"/>
          <w:sz w:val="24"/>
          <w:szCs w:val="24"/>
        </w:rPr>
        <w:t>s</w:t>
      </w:r>
      <w:r w:rsidR="003E4421" w:rsidRPr="00DA5098">
        <w:rPr>
          <w:rFonts w:asciiTheme="minorHAnsi" w:hAnsiTheme="minorHAnsi" w:cstheme="minorHAnsi"/>
          <w:color w:val="000000"/>
          <w:sz w:val="24"/>
          <w:szCs w:val="24"/>
        </w:rPr>
        <w:t>, Old School Lane, Yateley, GU46 6NG.</w:t>
      </w:r>
    </w:p>
    <w:p w14:paraId="762F7E60" w14:textId="77777777" w:rsidR="003E4421" w:rsidRPr="00DA5098" w:rsidRDefault="003E4421" w:rsidP="003E4421">
      <w:pPr>
        <w:spacing w:line="240" w:lineRule="auto"/>
        <w:jc w:val="both"/>
        <w:rPr>
          <w:rFonts w:asciiTheme="minorHAnsi" w:eastAsia="Arial" w:hAnsiTheme="minorHAnsi" w:cstheme="minorHAnsi"/>
          <w:sz w:val="24"/>
          <w:szCs w:val="24"/>
        </w:rPr>
      </w:pPr>
    </w:p>
    <w:p w14:paraId="6A776E7F" w14:textId="1EEA8BBB" w:rsidR="00213204" w:rsidRPr="00DA5098" w:rsidRDefault="00D1756A" w:rsidP="003E4421">
      <w:pPr>
        <w:spacing w:line="240" w:lineRule="auto"/>
        <w:jc w:val="both"/>
        <w:rPr>
          <w:rFonts w:asciiTheme="minorHAnsi" w:eastAsia="Arial" w:hAnsiTheme="minorHAnsi" w:cstheme="minorHAnsi"/>
          <w:sz w:val="24"/>
          <w:szCs w:val="24"/>
        </w:rPr>
      </w:pPr>
      <w:r w:rsidRPr="00DA5098">
        <w:rPr>
          <w:rFonts w:asciiTheme="minorHAnsi" w:eastAsia="Arial" w:hAnsiTheme="minorHAnsi" w:cstheme="minorHAnsi"/>
          <w:sz w:val="24"/>
          <w:szCs w:val="24"/>
        </w:rPr>
        <w:t xml:space="preserve">The foundation </w:t>
      </w:r>
      <w:r w:rsidR="003E4421" w:rsidRPr="00DA5098">
        <w:rPr>
          <w:rFonts w:asciiTheme="minorHAnsi" w:eastAsia="Arial" w:hAnsiTheme="minorHAnsi" w:cstheme="minorHAnsi"/>
          <w:sz w:val="24"/>
          <w:szCs w:val="24"/>
        </w:rPr>
        <w:t>adopts</w:t>
      </w:r>
      <w:r w:rsidRPr="00DA5098">
        <w:rPr>
          <w:rFonts w:asciiTheme="minorHAnsi" w:eastAsia="Arial" w:hAnsiTheme="minorHAnsi" w:cstheme="minorHAnsi"/>
          <w:sz w:val="24"/>
          <w:szCs w:val="24"/>
        </w:rPr>
        <w:t xml:space="preserve"> </w:t>
      </w:r>
      <w:r w:rsidR="003E4421" w:rsidRPr="00DA5098">
        <w:rPr>
          <w:rFonts w:asciiTheme="minorHAnsi" w:eastAsia="Arial" w:hAnsiTheme="minorHAnsi" w:cstheme="minorHAnsi"/>
          <w:sz w:val="24"/>
          <w:szCs w:val="24"/>
        </w:rPr>
        <w:t xml:space="preserve">a </w:t>
      </w:r>
      <w:r w:rsidRPr="00DA5098">
        <w:rPr>
          <w:rFonts w:asciiTheme="minorHAnsi" w:eastAsia="Arial" w:hAnsiTheme="minorHAnsi" w:cstheme="minorHAnsi"/>
          <w:sz w:val="24"/>
          <w:szCs w:val="24"/>
        </w:rPr>
        <w:t xml:space="preserve">Privacy </w:t>
      </w:r>
      <w:r w:rsidR="003E4421" w:rsidRPr="00DA5098">
        <w:rPr>
          <w:rFonts w:asciiTheme="minorHAnsi" w:eastAsia="Arial" w:hAnsiTheme="minorHAnsi" w:cstheme="minorHAnsi"/>
          <w:sz w:val="24"/>
          <w:szCs w:val="24"/>
        </w:rPr>
        <w:t xml:space="preserve">Policy </w:t>
      </w:r>
      <w:r w:rsidR="00F60A5A" w:rsidRPr="00E84020">
        <w:rPr>
          <w:rFonts w:asciiTheme="minorHAnsi" w:eastAsia="Arial" w:hAnsiTheme="minorHAnsi" w:cstheme="minorHAnsi"/>
          <w:sz w:val="24"/>
          <w:szCs w:val="24"/>
        </w:rPr>
        <w:t>(</w:t>
      </w:r>
      <w:r w:rsidR="003E4421" w:rsidRPr="005362DE">
        <w:rPr>
          <w:rFonts w:asciiTheme="minorHAnsi" w:eastAsia="Arial" w:hAnsiTheme="minorHAnsi" w:cstheme="minorHAnsi"/>
          <w:sz w:val="24"/>
          <w:szCs w:val="24"/>
        </w:rPr>
        <w:t>SF</w:t>
      </w:r>
      <w:r w:rsidR="000346AC" w:rsidRPr="005362DE">
        <w:rPr>
          <w:rFonts w:asciiTheme="minorHAnsi" w:eastAsia="Arial" w:hAnsiTheme="minorHAnsi" w:cstheme="minorHAnsi"/>
          <w:sz w:val="24"/>
          <w:szCs w:val="24"/>
        </w:rPr>
        <w:t>019</w:t>
      </w:r>
      <w:r w:rsidR="00F60A5A" w:rsidRPr="005362DE">
        <w:rPr>
          <w:rFonts w:asciiTheme="minorHAnsi" w:eastAsia="Arial" w:hAnsiTheme="minorHAnsi" w:cstheme="minorHAnsi"/>
          <w:sz w:val="24"/>
          <w:szCs w:val="24"/>
        </w:rPr>
        <w:t>:</w:t>
      </w:r>
      <w:r w:rsidR="00F60A5A" w:rsidRPr="00E84020">
        <w:rPr>
          <w:rFonts w:asciiTheme="minorHAnsi" w:eastAsia="Arial" w:hAnsiTheme="minorHAnsi" w:cstheme="minorHAnsi"/>
          <w:sz w:val="24"/>
          <w:szCs w:val="24"/>
        </w:rPr>
        <w:t xml:space="preserve"> Privacy Policy</w:t>
      </w:r>
      <w:r w:rsidR="00F60A5A">
        <w:rPr>
          <w:rFonts w:asciiTheme="minorHAnsi" w:eastAsia="Arial" w:hAnsiTheme="minorHAnsi" w:cstheme="minorHAnsi"/>
          <w:sz w:val="24"/>
          <w:szCs w:val="24"/>
        </w:rPr>
        <w:t>)</w:t>
      </w:r>
      <w:r w:rsidR="000346AC">
        <w:rPr>
          <w:rFonts w:asciiTheme="minorHAnsi" w:eastAsia="Arial" w:hAnsiTheme="minorHAnsi" w:cstheme="minorHAnsi"/>
          <w:sz w:val="24"/>
          <w:szCs w:val="24"/>
        </w:rPr>
        <w:t>, which</w:t>
      </w:r>
      <w:r w:rsidR="003E4421" w:rsidRPr="00DA5098">
        <w:rPr>
          <w:rFonts w:asciiTheme="minorHAnsi" w:eastAsia="Arial" w:hAnsiTheme="minorHAnsi" w:cstheme="minorHAnsi"/>
          <w:sz w:val="24"/>
          <w:szCs w:val="24"/>
        </w:rPr>
        <w:t xml:space="preserve"> </w:t>
      </w:r>
      <w:r w:rsidRPr="00DA5098">
        <w:rPr>
          <w:rFonts w:asciiTheme="minorHAnsi" w:eastAsia="Arial" w:hAnsiTheme="minorHAnsi" w:cstheme="minorHAnsi"/>
          <w:sz w:val="24"/>
          <w:szCs w:val="24"/>
        </w:rPr>
        <w:t>summarise</w:t>
      </w:r>
      <w:r w:rsidR="00F60A5A">
        <w:rPr>
          <w:rFonts w:asciiTheme="minorHAnsi" w:eastAsia="Arial" w:hAnsiTheme="minorHAnsi" w:cstheme="minorHAnsi"/>
          <w:sz w:val="24"/>
          <w:szCs w:val="24"/>
        </w:rPr>
        <w:t>s</w:t>
      </w:r>
      <w:r w:rsidRPr="00DA5098">
        <w:rPr>
          <w:rFonts w:asciiTheme="minorHAnsi" w:eastAsia="Arial" w:hAnsiTheme="minorHAnsi" w:cstheme="minorHAnsi"/>
          <w:sz w:val="24"/>
          <w:szCs w:val="24"/>
        </w:rPr>
        <w:t xml:space="preserve"> the personal data held about</w:t>
      </w:r>
      <w:r w:rsidR="003E4421" w:rsidRPr="00DA5098">
        <w:rPr>
          <w:rFonts w:asciiTheme="minorHAnsi" w:hAnsiTheme="minorHAnsi" w:cstheme="minorHAnsi"/>
          <w:sz w:val="24"/>
          <w:szCs w:val="24"/>
        </w:rPr>
        <w:t xml:space="preserve"> individuals</w:t>
      </w:r>
      <w:r w:rsidRPr="00DA5098">
        <w:rPr>
          <w:rFonts w:asciiTheme="minorHAnsi" w:eastAsia="Arial" w:hAnsiTheme="minorHAnsi" w:cstheme="minorHAnsi"/>
          <w:sz w:val="24"/>
          <w:szCs w:val="24"/>
        </w:rPr>
        <w:t>, the purpose for which it is held</w:t>
      </w:r>
      <w:r w:rsidR="00F60A5A">
        <w:rPr>
          <w:rFonts w:asciiTheme="minorHAnsi" w:eastAsia="Arial" w:hAnsiTheme="minorHAnsi" w:cstheme="minorHAnsi"/>
          <w:sz w:val="24"/>
          <w:szCs w:val="24"/>
        </w:rPr>
        <w:t>,</w:t>
      </w:r>
      <w:r w:rsidRPr="00DA5098">
        <w:rPr>
          <w:rFonts w:asciiTheme="minorHAnsi" w:eastAsia="Arial" w:hAnsiTheme="minorHAnsi" w:cstheme="minorHAnsi"/>
          <w:sz w:val="24"/>
          <w:szCs w:val="24"/>
        </w:rPr>
        <w:t xml:space="preserve"> and who it may be shared with. It also provides information about an individual’s rights in respect </w:t>
      </w:r>
      <w:r w:rsidR="00F60A5A">
        <w:rPr>
          <w:rFonts w:asciiTheme="minorHAnsi" w:eastAsia="Arial" w:hAnsiTheme="minorHAnsi" w:cstheme="minorHAnsi"/>
          <w:sz w:val="24"/>
          <w:szCs w:val="24"/>
        </w:rPr>
        <w:t>to</w:t>
      </w:r>
      <w:r w:rsidR="00F60A5A" w:rsidRPr="00DA5098">
        <w:rPr>
          <w:rFonts w:asciiTheme="minorHAnsi" w:eastAsia="Arial" w:hAnsiTheme="minorHAnsi" w:cstheme="minorHAnsi"/>
          <w:sz w:val="24"/>
          <w:szCs w:val="24"/>
        </w:rPr>
        <w:t xml:space="preserve"> </w:t>
      </w:r>
      <w:r w:rsidRPr="00DA5098">
        <w:rPr>
          <w:rFonts w:asciiTheme="minorHAnsi" w:eastAsia="Arial" w:hAnsiTheme="minorHAnsi" w:cstheme="minorHAnsi"/>
          <w:sz w:val="24"/>
          <w:szCs w:val="24"/>
        </w:rPr>
        <w:t>their personal data.</w:t>
      </w:r>
    </w:p>
    <w:p w14:paraId="0AB45EC2" w14:textId="42F7EE8A" w:rsidR="00D404D1" w:rsidRDefault="00D404D1" w:rsidP="00D404D1">
      <w:pPr>
        <w:pStyle w:val="Heading1"/>
        <w:rPr>
          <w:b w:val="0"/>
          <w:color w:val="000000"/>
          <w:sz w:val="28"/>
          <w:szCs w:val="28"/>
        </w:rPr>
      </w:pPr>
      <w:bookmarkStart w:id="3" w:name="_Toc163796694"/>
      <w:r>
        <w:rPr>
          <w:color w:val="000000"/>
          <w:sz w:val="28"/>
          <w:szCs w:val="28"/>
        </w:rPr>
        <w:t>Key definitions</w:t>
      </w:r>
      <w:bookmarkEnd w:id="3"/>
    </w:p>
    <w:tbl>
      <w:tblPr>
        <w:tblStyle w:val="TableGrid"/>
        <w:tblW w:w="0" w:type="auto"/>
        <w:tblLook w:val="04A0" w:firstRow="1" w:lastRow="0" w:firstColumn="1" w:lastColumn="0" w:noHBand="0" w:noVBand="1"/>
      </w:tblPr>
      <w:tblGrid>
        <w:gridCol w:w="1838"/>
        <w:gridCol w:w="7178"/>
      </w:tblGrid>
      <w:tr w:rsidR="00A30A31" w14:paraId="68CE635D" w14:textId="77777777" w:rsidTr="007A0F78">
        <w:tc>
          <w:tcPr>
            <w:tcW w:w="1838" w:type="dxa"/>
            <w:shd w:val="clear" w:color="auto" w:fill="D9D9D9" w:themeFill="background1" w:themeFillShade="D9"/>
          </w:tcPr>
          <w:p w14:paraId="7F65525B" w14:textId="5182BEFC" w:rsidR="00A30A31" w:rsidRPr="007A0F78" w:rsidRDefault="00A30A31" w:rsidP="00D404D1">
            <w:pPr>
              <w:rPr>
                <w:rFonts w:asciiTheme="minorHAnsi" w:hAnsiTheme="minorHAnsi" w:cstheme="minorHAnsi"/>
                <w:b/>
                <w:bCs/>
                <w:color w:val="000000"/>
                <w:sz w:val="24"/>
                <w:szCs w:val="24"/>
              </w:rPr>
            </w:pPr>
            <w:r w:rsidRPr="007A0F78">
              <w:rPr>
                <w:rFonts w:asciiTheme="minorHAnsi" w:hAnsiTheme="minorHAnsi" w:cstheme="minorHAnsi"/>
                <w:b/>
                <w:bCs/>
                <w:color w:val="000000"/>
                <w:sz w:val="24"/>
                <w:szCs w:val="24"/>
              </w:rPr>
              <w:t>Term</w:t>
            </w:r>
          </w:p>
        </w:tc>
        <w:tc>
          <w:tcPr>
            <w:tcW w:w="7178" w:type="dxa"/>
            <w:shd w:val="clear" w:color="auto" w:fill="D9D9D9" w:themeFill="background1" w:themeFillShade="D9"/>
          </w:tcPr>
          <w:p w14:paraId="6D1564F1" w14:textId="5C0F4D2F" w:rsidR="00A30A31" w:rsidRPr="007A0F78" w:rsidRDefault="00A30A31" w:rsidP="00D404D1">
            <w:pPr>
              <w:rPr>
                <w:rFonts w:asciiTheme="minorHAnsi" w:hAnsiTheme="minorHAnsi" w:cstheme="minorHAnsi"/>
                <w:b/>
                <w:bCs/>
                <w:color w:val="000000"/>
                <w:sz w:val="24"/>
                <w:szCs w:val="24"/>
              </w:rPr>
            </w:pPr>
            <w:r w:rsidRPr="007A0F78">
              <w:rPr>
                <w:rFonts w:asciiTheme="minorHAnsi" w:hAnsiTheme="minorHAnsi" w:cstheme="minorHAnsi"/>
                <w:b/>
                <w:bCs/>
                <w:color w:val="000000"/>
                <w:sz w:val="24"/>
                <w:szCs w:val="24"/>
              </w:rPr>
              <w:t>Definition</w:t>
            </w:r>
          </w:p>
        </w:tc>
      </w:tr>
      <w:tr w:rsidR="00A30A31" w14:paraId="6E317F54" w14:textId="77777777" w:rsidTr="007A0F78">
        <w:tc>
          <w:tcPr>
            <w:tcW w:w="1838" w:type="dxa"/>
          </w:tcPr>
          <w:p w14:paraId="50C6E3B1" w14:textId="37DDE9B5" w:rsidR="00A30A31" w:rsidRPr="007A0F78" w:rsidRDefault="00A30A31" w:rsidP="00D404D1">
            <w:pPr>
              <w:rPr>
                <w:rFonts w:asciiTheme="minorHAnsi" w:hAnsiTheme="minorHAnsi" w:cstheme="minorHAnsi"/>
                <w:b/>
                <w:bCs/>
                <w:color w:val="000000"/>
                <w:sz w:val="24"/>
                <w:szCs w:val="24"/>
              </w:rPr>
            </w:pPr>
            <w:r w:rsidRPr="007A0F78">
              <w:rPr>
                <w:rFonts w:asciiTheme="minorHAnsi" w:hAnsiTheme="minorHAnsi" w:cstheme="minorHAnsi"/>
                <w:b/>
                <w:bCs/>
                <w:color w:val="000000"/>
                <w:sz w:val="24"/>
                <w:szCs w:val="24"/>
              </w:rPr>
              <w:t>Foundation</w:t>
            </w:r>
          </w:p>
        </w:tc>
        <w:tc>
          <w:tcPr>
            <w:tcW w:w="7178" w:type="dxa"/>
          </w:tcPr>
          <w:p w14:paraId="7919CF45" w14:textId="139630C5" w:rsidR="00A30A31" w:rsidRDefault="00A30A31" w:rsidP="00D404D1">
            <w:pPr>
              <w:rPr>
                <w:rFonts w:asciiTheme="minorHAnsi" w:hAnsiTheme="minorHAnsi" w:cstheme="minorHAnsi"/>
                <w:color w:val="000000"/>
                <w:sz w:val="24"/>
                <w:szCs w:val="24"/>
              </w:rPr>
            </w:pPr>
            <w:r w:rsidRPr="00DA5098">
              <w:rPr>
                <w:rFonts w:asciiTheme="minorHAnsi" w:hAnsiTheme="minorHAnsi" w:cstheme="minorHAnsi"/>
                <w:color w:val="000000"/>
                <w:sz w:val="24"/>
                <w:szCs w:val="24"/>
              </w:rPr>
              <w:t xml:space="preserve">Incudes Starburst Applications, Theatre, </w:t>
            </w:r>
            <w:r w:rsidR="006635F5">
              <w:rPr>
                <w:rFonts w:asciiTheme="minorHAnsi" w:hAnsiTheme="minorHAnsi" w:cstheme="minorHAnsi"/>
                <w:color w:val="000000"/>
                <w:sz w:val="24"/>
                <w:szCs w:val="24"/>
              </w:rPr>
              <w:t>Technical/</w:t>
            </w:r>
            <w:commentRangeStart w:id="4"/>
            <w:commentRangeStart w:id="5"/>
            <w:r>
              <w:rPr>
                <w:rFonts w:asciiTheme="minorHAnsi" w:hAnsiTheme="minorHAnsi" w:cstheme="minorHAnsi"/>
                <w:color w:val="000000"/>
                <w:sz w:val="24"/>
                <w:szCs w:val="24"/>
              </w:rPr>
              <w:t>H</w:t>
            </w:r>
            <w:r w:rsidRPr="00DA5098">
              <w:rPr>
                <w:rFonts w:asciiTheme="minorHAnsi" w:hAnsiTheme="minorHAnsi" w:cstheme="minorHAnsi"/>
                <w:color w:val="000000"/>
                <w:sz w:val="24"/>
                <w:szCs w:val="24"/>
              </w:rPr>
              <w:t>ire</w:t>
            </w:r>
            <w:commentRangeEnd w:id="4"/>
            <w:r>
              <w:rPr>
                <w:rStyle w:val="CommentReference"/>
              </w:rPr>
              <w:commentReference w:id="4"/>
            </w:r>
            <w:commentRangeEnd w:id="5"/>
            <w:r w:rsidR="00E84020">
              <w:rPr>
                <w:rStyle w:val="CommentReference"/>
              </w:rPr>
              <w:commentReference w:id="5"/>
            </w:r>
            <w:r w:rsidRPr="00DA5098">
              <w:rPr>
                <w:rFonts w:asciiTheme="minorHAnsi" w:hAnsiTheme="minorHAnsi" w:cstheme="minorHAnsi"/>
                <w:color w:val="000000"/>
                <w:sz w:val="24"/>
                <w:szCs w:val="24"/>
              </w:rPr>
              <w:t>, Academy, Property, Studios, Dance, Singers</w:t>
            </w:r>
            <w:r>
              <w:rPr>
                <w:rFonts w:asciiTheme="minorHAnsi" w:hAnsiTheme="minorHAnsi" w:cstheme="minorHAnsi"/>
                <w:color w:val="000000"/>
                <w:sz w:val="24"/>
                <w:szCs w:val="24"/>
              </w:rPr>
              <w:t>, and all sub-committees of such departments.</w:t>
            </w:r>
          </w:p>
        </w:tc>
      </w:tr>
    </w:tbl>
    <w:p w14:paraId="006C8F6F" w14:textId="77777777" w:rsidR="000346AC" w:rsidRDefault="000346AC" w:rsidP="000346AC">
      <w:pPr>
        <w:pBdr>
          <w:top w:val="nil"/>
          <w:left w:val="nil"/>
          <w:bottom w:val="nil"/>
          <w:right w:val="nil"/>
          <w:between w:val="nil"/>
        </w:pBdr>
        <w:spacing w:after="0" w:line="240" w:lineRule="auto"/>
        <w:rPr>
          <w:rFonts w:asciiTheme="minorHAnsi" w:hAnsiTheme="minorHAnsi" w:cstheme="minorHAnsi"/>
          <w:color w:val="000000"/>
          <w:sz w:val="24"/>
          <w:szCs w:val="24"/>
        </w:rPr>
      </w:pPr>
    </w:p>
    <w:p w14:paraId="02D6FC9F" w14:textId="3FA38D32" w:rsidR="00213204" w:rsidRPr="00543402" w:rsidRDefault="00D1756A" w:rsidP="000346AC">
      <w:pPr>
        <w:pBdr>
          <w:top w:val="nil"/>
          <w:left w:val="nil"/>
          <w:bottom w:val="nil"/>
          <w:right w:val="nil"/>
          <w:between w:val="nil"/>
        </w:pBdr>
        <w:spacing w:after="0" w:line="240" w:lineRule="auto"/>
        <w:rPr>
          <w:b/>
          <w:sz w:val="28"/>
          <w:szCs w:val="28"/>
        </w:rPr>
      </w:pPr>
      <w:r w:rsidRPr="00543402">
        <w:rPr>
          <w:b/>
          <w:sz w:val="28"/>
          <w:szCs w:val="28"/>
        </w:rPr>
        <w:t>Purpose</w:t>
      </w:r>
    </w:p>
    <w:p w14:paraId="57FDF6B3" w14:textId="726920BA" w:rsidR="00213204" w:rsidRDefault="00D1756A" w:rsidP="00D404D1">
      <w:pPr>
        <w:spacing w:line="240" w:lineRule="auto"/>
        <w:jc w:val="both"/>
        <w:rPr>
          <w:rFonts w:ascii="Arial" w:eastAsia="Arial" w:hAnsi="Arial" w:cs="Arial"/>
          <w:sz w:val="20"/>
          <w:szCs w:val="20"/>
        </w:rPr>
      </w:pPr>
      <w:r w:rsidRPr="00DA5098">
        <w:rPr>
          <w:rFonts w:asciiTheme="minorHAnsi" w:eastAsia="Arial" w:hAnsiTheme="minorHAnsi" w:cstheme="minorHAnsi"/>
          <w:sz w:val="24"/>
          <w:szCs w:val="24"/>
        </w:rPr>
        <w:t xml:space="preserve">This policy sets out how the </w:t>
      </w:r>
      <w:r w:rsidR="00557E0C">
        <w:rPr>
          <w:rFonts w:asciiTheme="minorHAnsi" w:eastAsia="Arial" w:hAnsiTheme="minorHAnsi" w:cstheme="minorHAnsi"/>
          <w:sz w:val="24"/>
          <w:szCs w:val="24"/>
        </w:rPr>
        <w:t>F</w:t>
      </w:r>
      <w:r w:rsidRPr="00DA5098">
        <w:rPr>
          <w:rFonts w:asciiTheme="minorHAnsi" w:eastAsia="Arial" w:hAnsiTheme="minorHAnsi" w:cstheme="minorHAnsi"/>
          <w:sz w:val="24"/>
          <w:szCs w:val="24"/>
        </w:rPr>
        <w:t>oundation deals with personal data correctly</w:t>
      </w:r>
      <w:r w:rsidR="00557E0C">
        <w:rPr>
          <w:rFonts w:asciiTheme="minorHAnsi" w:eastAsia="Arial" w:hAnsiTheme="minorHAnsi" w:cstheme="minorHAnsi"/>
          <w:sz w:val="24"/>
          <w:szCs w:val="24"/>
        </w:rPr>
        <w:t xml:space="preserve">, </w:t>
      </w:r>
      <w:r w:rsidRPr="00DA5098">
        <w:rPr>
          <w:rFonts w:asciiTheme="minorHAnsi" w:eastAsia="Arial" w:hAnsiTheme="minorHAnsi" w:cstheme="minorHAnsi"/>
          <w:sz w:val="24"/>
          <w:szCs w:val="24"/>
        </w:rPr>
        <w:t>securely</w:t>
      </w:r>
      <w:r w:rsidR="00557E0C">
        <w:rPr>
          <w:rFonts w:asciiTheme="minorHAnsi" w:eastAsia="Arial" w:hAnsiTheme="minorHAnsi" w:cstheme="minorHAnsi"/>
          <w:sz w:val="24"/>
          <w:szCs w:val="24"/>
        </w:rPr>
        <w:t>,</w:t>
      </w:r>
      <w:r w:rsidRPr="00DA5098">
        <w:rPr>
          <w:rFonts w:asciiTheme="minorHAnsi" w:eastAsia="Arial" w:hAnsiTheme="minorHAnsi" w:cstheme="minorHAnsi"/>
          <w:sz w:val="24"/>
          <w:szCs w:val="24"/>
        </w:rPr>
        <w:t xml:space="preserve"> and in accordance with the GDP</w:t>
      </w:r>
      <w:r w:rsidR="00D404D1" w:rsidRPr="00DA5098">
        <w:rPr>
          <w:rFonts w:asciiTheme="minorHAnsi" w:eastAsia="Arial" w:hAnsiTheme="minorHAnsi" w:cstheme="minorHAnsi"/>
          <w:sz w:val="24"/>
          <w:szCs w:val="24"/>
        </w:rPr>
        <w:t>R</w:t>
      </w:r>
      <w:r w:rsidRPr="00DA5098">
        <w:rPr>
          <w:rFonts w:asciiTheme="minorHAnsi" w:eastAsia="Arial" w:hAnsiTheme="minorHAnsi" w:cstheme="minorHAnsi"/>
          <w:sz w:val="24"/>
          <w:szCs w:val="24"/>
        </w:rPr>
        <w:t xml:space="preserve"> and other </w:t>
      </w:r>
      <w:r w:rsidR="000346AC">
        <w:rPr>
          <w:rFonts w:asciiTheme="minorHAnsi" w:eastAsia="Arial" w:hAnsiTheme="minorHAnsi" w:cstheme="minorHAnsi"/>
          <w:sz w:val="24"/>
          <w:szCs w:val="24"/>
        </w:rPr>
        <w:t xml:space="preserve">current </w:t>
      </w:r>
      <w:r w:rsidRPr="00DA5098">
        <w:rPr>
          <w:rFonts w:asciiTheme="minorHAnsi" w:eastAsia="Arial" w:hAnsiTheme="minorHAnsi" w:cstheme="minorHAnsi"/>
          <w:sz w:val="24"/>
          <w:szCs w:val="24"/>
        </w:rPr>
        <w:t xml:space="preserve">related legislation. This policy applies to all personal data however it is collected, used, </w:t>
      </w:r>
      <w:r w:rsidR="000346AC" w:rsidRPr="00DA5098">
        <w:rPr>
          <w:rFonts w:asciiTheme="minorHAnsi" w:eastAsia="Arial" w:hAnsiTheme="minorHAnsi" w:cstheme="minorHAnsi"/>
          <w:sz w:val="24"/>
          <w:szCs w:val="24"/>
        </w:rPr>
        <w:t>recorded,</w:t>
      </w:r>
      <w:r w:rsidRPr="00DA5098">
        <w:rPr>
          <w:rFonts w:asciiTheme="minorHAnsi" w:eastAsia="Arial" w:hAnsiTheme="minorHAnsi" w:cstheme="minorHAnsi"/>
          <w:sz w:val="24"/>
          <w:szCs w:val="24"/>
        </w:rPr>
        <w:t xml:space="preserve"> and stored by the </w:t>
      </w:r>
      <w:r w:rsidR="00557E0C">
        <w:rPr>
          <w:rFonts w:asciiTheme="minorHAnsi" w:eastAsia="Arial" w:hAnsiTheme="minorHAnsi" w:cstheme="minorHAnsi"/>
          <w:sz w:val="24"/>
          <w:szCs w:val="24"/>
        </w:rPr>
        <w:t>F</w:t>
      </w:r>
      <w:r w:rsidRPr="00DA5098">
        <w:rPr>
          <w:rFonts w:asciiTheme="minorHAnsi" w:eastAsia="Arial" w:hAnsiTheme="minorHAnsi" w:cstheme="minorHAnsi"/>
          <w:sz w:val="24"/>
          <w:szCs w:val="24"/>
        </w:rPr>
        <w:t>oundation and whether it is held on paper or electronically</w:t>
      </w:r>
      <w:r>
        <w:rPr>
          <w:rFonts w:ascii="Arial" w:eastAsia="Arial" w:hAnsi="Arial" w:cs="Arial"/>
          <w:sz w:val="20"/>
          <w:szCs w:val="20"/>
        </w:rPr>
        <w:t xml:space="preserve">. </w:t>
      </w:r>
    </w:p>
    <w:p w14:paraId="44EE0DA1" w14:textId="77777777" w:rsidR="00213204" w:rsidRPr="00543402" w:rsidRDefault="00D1756A" w:rsidP="003E4421">
      <w:pPr>
        <w:pStyle w:val="Heading1"/>
        <w:spacing w:line="240" w:lineRule="auto"/>
        <w:rPr>
          <w:sz w:val="28"/>
          <w:szCs w:val="28"/>
        </w:rPr>
      </w:pPr>
      <w:bookmarkStart w:id="6" w:name="_Toc163796695"/>
      <w:r w:rsidRPr="00543402">
        <w:rPr>
          <w:sz w:val="28"/>
          <w:szCs w:val="28"/>
        </w:rPr>
        <w:t>What is Personal data?</w:t>
      </w:r>
      <w:bookmarkEnd w:id="6"/>
      <w:r w:rsidRPr="00543402">
        <w:rPr>
          <w:sz w:val="28"/>
          <w:szCs w:val="28"/>
        </w:rPr>
        <w:t xml:space="preserve"> </w:t>
      </w:r>
    </w:p>
    <w:p w14:paraId="7B8DB785" w14:textId="77777777" w:rsidR="00213204" w:rsidRPr="00DA5098" w:rsidRDefault="00D1756A" w:rsidP="00D404D1">
      <w:pPr>
        <w:spacing w:line="240" w:lineRule="auto"/>
        <w:jc w:val="both"/>
        <w:rPr>
          <w:rFonts w:asciiTheme="minorHAnsi" w:eastAsia="Arial" w:hAnsiTheme="minorHAnsi" w:cstheme="minorHAnsi"/>
          <w:sz w:val="24"/>
          <w:szCs w:val="24"/>
        </w:rPr>
      </w:pPr>
      <w:r w:rsidRPr="00DA5098">
        <w:rPr>
          <w:rFonts w:asciiTheme="minorHAnsi" w:eastAsia="Arial" w:hAnsiTheme="minorHAnsi" w:cstheme="minorHAnsi"/>
          <w:sz w:val="24"/>
          <w:szCs w:val="24"/>
        </w:rPr>
        <w:t xml:space="preserve">Personal data means any information relating to an identified or identifiable individual. An identifiable individual is one who can be identified, directly or indirectly by reference to details such as a name, an identification number, location data, an online identifier or by their physical, physiological, genetic, mental, economic, </w:t>
      </w:r>
      <w:proofErr w:type="gramStart"/>
      <w:r w:rsidRPr="00DA5098">
        <w:rPr>
          <w:rFonts w:asciiTheme="minorHAnsi" w:eastAsia="Arial" w:hAnsiTheme="minorHAnsi" w:cstheme="minorHAnsi"/>
          <w:sz w:val="24"/>
          <w:szCs w:val="24"/>
        </w:rPr>
        <w:t>cultural</w:t>
      </w:r>
      <w:proofErr w:type="gramEnd"/>
      <w:r w:rsidRPr="00DA5098">
        <w:rPr>
          <w:rFonts w:asciiTheme="minorHAnsi" w:eastAsia="Arial" w:hAnsiTheme="minorHAnsi" w:cstheme="minorHAnsi"/>
          <w:sz w:val="24"/>
          <w:szCs w:val="24"/>
        </w:rPr>
        <w:t xml:space="preserve"> or social identity. Personal data includes (but is not limited to) an individual’s, name, address, date of birth, photograph, bank details and other information that identifies them. </w:t>
      </w:r>
    </w:p>
    <w:p w14:paraId="35DC8DF7" w14:textId="77777777" w:rsidR="00DA5098" w:rsidRPr="00543402" w:rsidRDefault="00DA5098" w:rsidP="00DA5098">
      <w:pPr>
        <w:pStyle w:val="Heading1"/>
        <w:spacing w:line="240" w:lineRule="auto"/>
        <w:rPr>
          <w:rFonts w:asciiTheme="minorHAnsi" w:eastAsia="Arial" w:hAnsiTheme="minorHAnsi" w:cstheme="minorHAnsi"/>
          <w:sz w:val="28"/>
          <w:szCs w:val="28"/>
        </w:rPr>
      </w:pPr>
      <w:bookmarkStart w:id="7" w:name="_Toc163796696"/>
      <w:r w:rsidRPr="00543402">
        <w:rPr>
          <w:rFonts w:asciiTheme="minorHAnsi" w:eastAsia="Arial" w:hAnsiTheme="minorHAnsi" w:cstheme="minorHAnsi"/>
          <w:sz w:val="28"/>
          <w:szCs w:val="28"/>
        </w:rPr>
        <w:lastRenderedPageBreak/>
        <w:t>General provisions</w:t>
      </w:r>
      <w:bookmarkEnd w:id="7"/>
    </w:p>
    <w:p w14:paraId="663079E9" w14:textId="46197881" w:rsidR="00DA5098" w:rsidRDefault="00DA5098" w:rsidP="00DA5098">
      <w:pPr>
        <w:pStyle w:val="NoSpacing"/>
        <w:jc w:val="both"/>
        <w:rPr>
          <w:sz w:val="24"/>
          <w:szCs w:val="24"/>
        </w:rPr>
      </w:pPr>
      <w:r w:rsidRPr="00DA5098">
        <w:rPr>
          <w:sz w:val="24"/>
          <w:szCs w:val="24"/>
        </w:rPr>
        <w:t>This policy applies to all personal data processed by Starburst Foundation</w:t>
      </w:r>
      <w:r>
        <w:rPr>
          <w:sz w:val="24"/>
          <w:szCs w:val="24"/>
        </w:rPr>
        <w:t xml:space="preserve">. </w:t>
      </w:r>
      <w:r w:rsidRPr="00DA5098">
        <w:rPr>
          <w:sz w:val="24"/>
          <w:szCs w:val="24"/>
        </w:rPr>
        <w:t xml:space="preserve">The Responsible Person shall take responsibility for Starburst Foundations ongoing compliance with this policy. This policy shall be reviewed at </w:t>
      </w:r>
      <w:r>
        <w:rPr>
          <w:sz w:val="24"/>
          <w:szCs w:val="24"/>
        </w:rPr>
        <w:t>every two years by the Trustees and</w:t>
      </w:r>
      <w:r w:rsidR="00C45906">
        <w:rPr>
          <w:sz w:val="24"/>
          <w:szCs w:val="24"/>
        </w:rPr>
        <w:t>,</w:t>
      </w:r>
      <w:r>
        <w:rPr>
          <w:sz w:val="24"/>
          <w:szCs w:val="24"/>
        </w:rPr>
        <w:t xml:space="preserve"> if deemed necessary</w:t>
      </w:r>
      <w:r w:rsidR="00C45906">
        <w:rPr>
          <w:sz w:val="24"/>
          <w:szCs w:val="24"/>
        </w:rPr>
        <w:t>,</w:t>
      </w:r>
      <w:r>
        <w:rPr>
          <w:sz w:val="24"/>
          <w:szCs w:val="24"/>
        </w:rPr>
        <w:t xml:space="preserve"> Starburst Foundation will </w:t>
      </w:r>
      <w:r w:rsidRPr="00DA5098">
        <w:rPr>
          <w:sz w:val="24"/>
          <w:szCs w:val="24"/>
        </w:rPr>
        <w:t>register with the Information Commissioner’s Office as an organisation that processes personal data</w:t>
      </w:r>
      <w:r w:rsidR="000346AC">
        <w:rPr>
          <w:sz w:val="24"/>
          <w:szCs w:val="24"/>
        </w:rPr>
        <w:t>.</w:t>
      </w:r>
    </w:p>
    <w:p w14:paraId="06C667F3" w14:textId="6CC1BCDA" w:rsidR="00213204" w:rsidRPr="00DA5098" w:rsidRDefault="00D1756A" w:rsidP="00DA5098">
      <w:pPr>
        <w:pStyle w:val="Heading1"/>
        <w:rPr>
          <w:sz w:val="28"/>
          <w:szCs w:val="28"/>
        </w:rPr>
      </w:pPr>
      <w:bookmarkStart w:id="8" w:name="_Toc163796697"/>
      <w:r w:rsidRPr="00DA5098">
        <w:rPr>
          <w:sz w:val="28"/>
          <w:szCs w:val="28"/>
        </w:rPr>
        <w:t>Data Protection Principles</w:t>
      </w:r>
      <w:bookmarkEnd w:id="8"/>
      <w:r w:rsidRPr="00DA5098">
        <w:rPr>
          <w:sz w:val="28"/>
          <w:szCs w:val="28"/>
        </w:rPr>
        <w:t xml:space="preserve"> </w:t>
      </w:r>
    </w:p>
    <w:p w14:paraId="466672B9" w14:textId="0A454703" w:rsidR="00213204" w:rsidRPr="000346AC" w:rsidRDefault="00DA5098" w:rsidP="003E4421">
      <w:pPr>
        <w:spacing w:line="240" w:lineRule="auto"/>
        <w:rPr>
          <w:rFonts w:asciiTheme="minorHAnsi" w:eastAsia="Arial" w:hAnsiTheme="minorHAnsi" w:cstheme="minorHAnsi"/>
          <w:sz w:val="24"/>
          <w:szCs w:val="24"/>
        </w:rPr>
      </w:pPr>
      <w:r w:rsidRPr="000346AC">
        <w:rPr>
          <w:rFonts w:asciiTheme="minorHAnsi" w:eastAsia="Arial" w:hAnsiTheme="minorHAnsi" w:cstheme="minorHAnsi"/>
          <w:sz w:val="24"/>
          <w:szCs w:val="24"/>
        </w:rPr>
        <w:t>Article</w:t>
      </w:r>
      <w:r w:rsidR="009A6905" w:rsidRPr="000346AC">
        <w:rPr>
          <w:rFonts w:asciiTheme="minorHAnsi" w:eastAsia="Arial" w:hAnsiTheme="minorHAnsi" w:cstheme="minorHAnsi"/>
          <w:sz w:val="24"/>
          <w:szCs w:val="24"/>
        </w:rPr>
        <w:t xml:space="preserve"> 5 of the UK GDPR sets out</w:t>
      </w:r>
      <w:r w:rsidRPr="000346AC">
        <w:rPr>
          <w:rFonts w:asciiTheme="minorHAnsi" w:eastAsia="Arial" w:hAnsiTheme="minorHAnsi" w:cstheme="minorHAnsi"/>
          <w:sz w:val="24"/>
          <w:szCs w:val="24"/>
        </w:rPr>
        <w:t xml:space="preserve"> s</w:t>
      </w:r>
      <w:r w:rsidR="009A6905" w:rsidRPr="000346AC">
        <w:rPr>
          <w:rFonts w:asciiTheme="minorHAnsi" w:eastAsia="Arial" w:hAnsiTheme="minorHAnsi" w:cstheme="minorHAnsi"/>
          <w:sz w:val="24"/>
          <w:szCs w:val="24"/>
        </w:rPr>
        <w:t xml:space="preserve">even </w:t>
      </w:r>
      <w:r w:rsidRPr="000346AC">
        <w:rPr>
          <w:rFonts w:asciiTheme="minorHAnsi" w:eastAsia="Arial" w:hAnsiTheme="minorHAnsi" w:cstheme="minorHAnsi"/>
          <w:sz w:val="24"/>
          <w:szCs w:val="24"/>
        </w:rPr>
        <w:t xml:space="preserve">principles: </w:t>
      </w:r>
    </w:p>
    <w:p w14:paraId="6DB63AAD" w14:textId="77777777" w:rsidR="009A6905" w:rsidRPr="000346AC" w:rsidRDefault="009A6905" w:rsidP="009A6905">
      <w:pPr>
        <w:pStyle w:val="NoSpacing"/>
        <w:numPr>
          <w:ilvl w:val="0"/>
          <w:numId w:val="12"/>
        </w:numPr>
        <w:rPr>
          <w:rFonts w:asciiTheme="minorHAnsi" w:hAnsiTheme="minorHAnsi" w:cstheme="minorHAnsi"/>
          <w:sz w:val="24"/>
          <w:szCs w:val="24"/>
        </w:rPr>
      </w:pPr>
      <w:bookmarkStart w:id="9" w:name="_heading=h.1fob9te" w:colFirst="0" w:colLast="0"/>
      <w:bookmarkEnd w:id="9"/>
      <w:r w:rsidRPr="000346AC">
        <w:rPr>
          <w:rFonts w:asciiTheme="minorHAnsi" w:hAnsiTheme="minorHAnsi" w:cstheme="minorHAnsi"/>
          <w:sz w:val="24"/>
          <w:szCs w:val="24"/>
        </w:rPr>
        <w:t xml:space="preserve">Lawfulness, </w:t>
      </w:r>
      <w:proofErr w:type="gramStart"/>
      <w:r w:rsidRPr="000346AC">
        <w:rPr>
          <w:rFonts w:asciiTheme="minorHAnsi" w:hAnsiTheme="minorHAnsi" w:cstheme="minorHAnsi"/>
          <w:sz w:val="24"/>
          <w:szCs w:val="24"/>
        </w:rPr>
        <w:t>fairness</w:t>
      </w:r>
      <w:proofErr w:type="gramEnd"/>
      <w:r w:rsidRPr="000346AC">
        <w:rPr>
          <w:rFonts w:asciiTheme="minorHAnsi" w:hAnsiTheme="minorHAnsi" w:cstheme="minorHAnsi"/>
          <w:sz w:val="24"/>
          <w:szCs w:val="24"/>
        </w:rPr>
        <w:t xml:space="preserve"> and transparency</w:t>
      </w:r>
    </w:p>
    <w:p w14:paraId="02F5E7C0" w14:textId="77777777" w:rsidR="009A6905" w:rsidRPr="000346AC" w:rsidRDefault="009A6905" w:rsidP="009A6905">
      <w:pPr>
        <w:pStyle w:val="NoSpacing"/>
        <w:numPr>
          <w:ilvl w:val="0"/>
          <w:numId w:val="12"/>
        </w:numPr>
        <w:rPr>
          <w:rFonts w:asciiTheme="minorHAnsi" w:hAnsiTheme="minorHAnsi" w:cstheme="minorHAnsi"/>
          <w:sz w:val="24"/>
          <w:szCs w:val="24"/>
        </w:rPr>
      </w:pPr>
      <w:r w:rsidRPr="000346AC">
        <w:rPr>
          <w:rFonts w:asciiTheme="minorHAnsi" w:hAnsiTheme="minorHAnsi" w:cstheme="minorHAnsi"/>
          <w:sz w:val="24"/>
          <w:szCs w:val="24"/>
        </w:rPr>
        <w:t>Purpose limitation</w:t>
      </w:r>
    </w:p>
    <w:p w14:paraId="2EC86F9E" w14:textId="77777777" w:rsidR="009A6905" w:rsidRPr="000346AC" w:rsidRDefault="009A6905" w:rsidP="009A6905">
      <w:pPr>
        <w:pStyle w:val="NoSpacing"/>
        <w:numPr>
          <w:ilvl w:val="0"/>
          <w:numId w:val="12"/>
        </w:numPr>
        <w:rPr>
          <w:rFonts w:asciiTheme="minorHAnsi" w:hAnsiTheme="minorHAnsi" w:cstheme="minorHAnsi"/>
          <w:sz w:val="24"/>
          <w:szCs w:val="24"/>
        </w:rPr>
      </w:pPr>
      <w:r w:rsidRPr="000346AC">
        <w:rPr>
          <w:rFonts w:asciiTheme="minorHAnsi" w:hAnsiTheme="minorHAnsi" w:cstheme="minorHAnsi"/>
          <w:sz w:val="24"/>
          <w:szCs w:val="24"/>
        </w:rPr>
        <w:t>Data minimisation</w:t>
      </w:r>
    </w:p>
    <w:p w14:paraId="5A6EC316" w14:textId="77777777" w:rsidR="009A6905" w:rsidRPr="000346AC" w:rsidRDefault="009A6905" w:rsidP="009A6905">
      <w:pPr>
        <w:pStyle w:val="NoSpacing"/>
        <w:numPr>
          <w:ilvl w:val="0"/>
          <w:numId w:val="12"/>
        </w:numPr>
        <w:rPr>
          <w:rFonts w:asciiTheme="minorHAnsi" w:hAnsiTheme="minorHAnsi" w:cstheme="minorHAnsi"/>
          <w:sz w:val="24"/>
          <w:szCs w:val="24"/>
        </w:rPr>
      </w:pPr>
      <w:r w:rsidRPr="000346AC">
        <w:rPr>
          <w:rFonts w:asciiTheme="minorHAnsi" w:hAnsiTheme="minorHAnsi" w:cstheme="minorHAnsi"/>
          <w:sz w:val="24"/>
          <w:szCs w:val="24"/>
        </w:rPr>
        <w:t>Accuracy</w:t>
      </w:r>
    </w:p>
    <w:p w14:paraId="663F06CB" w14:textId="77777777" w:rsidR="009A6905" w:rsidRPr="000346AC" w:rsidRDefault="009A6905" w:rsidP="009A6905">
      <w:pPr>
        <w:pStyle w:val="NoSpacing"/>
        <w:numPr>
          <w:ilvl w:val="0"/>
          <w:numId w:val="12"/>
        </w:numPr>
        <w:rPr>
          <w:rFonts w:asciiTheme="minorHAnsi" w:hAnsiTheme="minorHAnsi" w:cstheme="minorHAnsi"/>
          <w:sz w:val="24"/>
          <w:szCs w:val="24"/>
        </w:rPr>
      </w:pPr>
      <w:r w:rsidRPr="000346AC">
        <w:rPr>
          <w:rFonts w:asciiTheme="minorHAnsi" w:hAnsiTheme="minorHAnsi" w:cstheme="minorHAnsi"/>
          <w:sz w:val="24"/>
          <w:szCs w:val="24"/>
        </w:rPr>
        <w:t>Storage limitation</w:t>
      </w:r>
    </w:p>
    <w:p w14:paraId="1AF497DA" w14:textId="77777777" w:rsidR="009A6905" w:rsidRPr="000346AC" w:rsidRDefault="009A6905" w:rsidP="009A6905">
      <w:pPr>
        <w:pStyle w:val="NoSpacing"/>
        <w:numPr>
          <w:ilvl w:val="0"/>
          <w:numId w:val="12"/>
        </w:numPr>
        <w:rPr>
          <w:rFonts w:asciiTheme="minorHAnsi" w:hAnsiTheme="minorHAnsi" w:cstheme="minorHAnsi"/>
          <w:sz w:val="24"/>
          <w:szCs w:val="24"/>
        </w:rPr>
      </w:pPr>
      <w:r w:rsidRPr="000346AC">
        <w:rPr>
          <w:rFonts w:asciiTheme="minorHAnsi" w:hAnsiTheme="minorHAnsi" w:cstheme="minorHAnsi"/>
          <w:sz w:val="24"/>
          <w:szCs w:val="24"/>
        </w:rPr>
        <w:t>Integrity and confidentiality (security)</w:t>
      </w:r>
    </w:p>
    <w:p w14:paraId="30F360B5" w14:textId="328FAB1C" w:rsidR="00DA5098" w:rsidRPr="000346AC" w:rsidRDefault="009A6905" w:rsidP="006F719D">
      <w:pPr>
        <w:pStyle w:val="NoSpacing"/>
        <w:numPr>
          <w:ilvl w:val="0"/>
          <w:numId w:val="12"/>
        </w:numPr>
        <w:rPr>
          <w:rFonts w:asciiTheme="minorHAnsi" w:eastAsia="Arial" w:hAnsiTheme="minorHAnsi" w:cstheme="minorHAnsi"/>
          <w:sz w:val="24"/>
          <w:szCs w:val="24"/>
        </w:rPr>
      </w:pPr>
      <w:r w:rsidRPr="000346AC">
        <w:rPr>
          <w:rFonts w:asciiTheme="minorHAnsi" w:hAnsiTheme="minorHAnsi" w:cstheme="minorHAnsi"/>
          <w:sz w:val="24"/>
          <w:szCs w:val="24"/>
        </w:rPr>
        <w:t>Accountability</w:t>
      </w:r>
    </w:p>
    <w:p w14:paraId="5D6823B4" w14:textId="5ADDFE49" w:rsidR="00DA5098" w:rsidRPr="00DA5098" w:rsidRDefault="00DA5098" w:rsidP="003B467A">
      <w:pPr>
        <w:pStyle w:val="Heading2"/>
        <w:jc w:val="both"/>
        <w:rPr>
          <w:sz w:val="28"/>
          <w:szCs w:val="28"/>
        </w:rPr>
      </w:pPr>
      <w:bookmarkStart w:id="10" w:name="_Toc163796698"/>
      <w:r w:rsidRPr="00DA5098">
        <w:rPr>
          <w:sz w:val="28"/>
          <w:szCs w:val="28"/>
        </w:rPr>
        <w:t>Lawfulness, fairness</w:t>
      </w:r>
      <w:r w:rsidR="007063AB">
        <w:rPr>
          <w:sz w:val="28"/>
          <w:szCs w:val="28"/>
        </w:rPr>
        <w:t>,</w:t>
      </w:r>
      <w:r w:rsidRPr="00DA5098">
        <w:rPr>
          <w:sz w:val="28"/>
          <w:szCs w:val="28"/>
        </w:rPr>
        <w:t xml:space="preserve"> and transparency</w:t>
      </w:r>
      <w:bookmarkEnd w:id="10"/>
    </w:p>
    <w:p w14:paraId="6919EF62" w14:textId="2E838E76" w:rsidR="00DA5098" w:rsidRPr="00DA5098" w:rsidRDefault="000346AC" w:rsidP="003B467A">
      <w:pPr>
        <w:pStyle w:val="NoSpacing"/>
        <w:jc w:val="both"/>
        <w:rPr>
          <w:rFonts w:asciiTheme="minorHAnsi" w:eastAsia="Arial" w:hAnsiTheme="minorHAnsi" w:cstheme="minorHAnsi"/>
          <w:sz w:val="24"/>
          <w:szCs w:val="24"/>
        </w:rPr>
      </w:pPr>
      <w:r>
        <w:rPr>
          <w:rFonts w:asciiTheme="minorHAnsi" w:eastAsia="Arial" w:hAnsiTheme="minorHAnsi" w:cstheme="minorHAnsi"/>
          <w:sz w:val="24"/>
          <w:szCs w:val="24"/>
        </w:rPr>
        <w:t>All data is p</w:t>
      </w:r>
      <w:r w:rsidR="00DA5098" w:rsidRPr="00DA5098">
        <w:rPr>
          <w:rFonts w:asciiTheme="minorHAnsi" w:eastAsia="Arial" w:hAnsiTheme="minorHAnsi" w:cstheme="minorHAnsi"/>
          <w:sz w:val="24"/>
          <w:szCs w:val="24"/>
        </w:rPr>
        <w:t>rocessed lawfully, fairly</w:t>
      </w:r>
      <w:r w:rsidR="00C45906">
        <w:rPr>
          <w:rFonts w:asciiTheme="minorHAnsi" w:eastAsia="Arial" w:hAnsiTheme="minorHAnsi" w:cstheme="minorHAnsi"/>
          <w:sz w:val="24"/>
          <w:szCs w:val="24"/>
        </w:rPr>
        <w:t>,</w:t>
      </w:r>
      <w:r w:rsidR="00DA5098" w:rsidRPr="00DA5098">
        <w:rPr>
          <w:rFonts w:asciiTheme="minorHAnsi" w:eastAsia="Arial" w:hAnsiTheme="minorHAnsi" w:cstheme="minorHAnsi"/>
          <w:sz w:val="24"/>
          <w:szCs w:val="24"/>
        </w:rPr>
        <w:t xml:space="preserve"> and in a transparent manner in relation to individuals</w:t>
      </w:r>
      <w:r>
        <w:rPr>
          <w:rFonts w:asciiTheme="minorHAnsi" w:eastAsia="Arial" w:hAnsiTheme="minorHAnsi" w:cstheme="minorHAnsi"/>
          <w:sz w:val="24"/>
          <w:szCs w:val="24"/>
        </w:rPr>
        <w:t>.</w:t>
      </w:r>
    </w:p>
    <w:p w14:paraId="169B5CB7" w14:textId="48BB6482" w:rsidR="00DA5098" w:rsidRPr="00DA5098" w:rsidRDefault="000346AC" w:rsidP="003B467A">
      <w:pPr>
        <w:pStyle w:val="Heading2"/>
        <w:jc w:val="both"/>
        <w:rPr>
          <w:rFonts w:asciiTheme="minorHAnsi" w:eastAsia="Arial" w:hAnsiTheme="minorHAnsi" w:cstheme="minorHAnsi"/>
          <w:sz w:val="28"/>
          <w:szCs w:val="28"/>
        </w:rPr>
      </w:pPr>
      <w:bookmarkStart w:id="11" w:name="_Toc163796699"/>
      <w:r>
        <w:rPr>
          <w:sz w:val="28"/>
          <w:szCs w:val="28"/>
        </w:rPr>
        <w:t>Purpose l</w:t>
      </w:r>
      <w:r w:rsidR="00DA5098" w:rsidRPr="00DA5098">
        <w:rPr>
          <w:sz w:val="28"/>
          <w:szCs w:val="28"/>
        </w:rPr>
        <w:t>imitation</w:t>
      </w:r>
      <w:bookmarkEnd w:id="11"/>
      <w:r w:rsidR="00DA5098" w:rsidRPr="00DA5098">
        <w:rPr>
          <w:rFonts w:asciiTheme="minorHAnsi" w:eastAsia="Arial" w:hAnsiTheme="minorHAnsi" w:cstheme="minorHAnsi"/>
          <w:sz w:val="28"/>
          <w:szCs w:val="28"/>
        </w:rPr>
        <w:t xml:space="preserve"> </w:t>
      </w:r>
    </w:p>
    <w:p w14:paraId="093B0A96" w14:textId="39E2FC20" w:rsidR="00DA5098" w:rsidRPr="00DA5098" w:rsidRDefault="000346AC" w:rsidP="003B467A">
      <w:pPr>
        <w:pStyle w:val="NoSpacing"/>
        <w:jc w:val="both"/>
        <w:rPr>
          <w:rFonts w:asciiTheme="minorHAnsi" w:eastAsia="Arial" w:hAnsiTheme="minorHAnsi" w:cstheme="minorHAnsi"/>
          <w:sz w:val="24"/>
          <w:szCs w:val="24"/>
        </w:rPr>
      </w:pPr>
      <w:r>
        <w:rPr>
          <w:rFonts w:asciiTheme="minorHAnsi" w:eastAsia="Arial" w:hAnsiTheme="minorHAnsi" w:cstheme="minorHAnsi"/>
          <w:sz w:val="24"/>
          <w:szCs w:val="24"/>
        </w:rPr>
        <w:t xml:space="preserve">Data is </w:t>
      </w:r>
      <w:r w:rsidR="00DA5098" w:rsidRPr="00DA5098">
        <w:rPr>
          <w:rFonts w:asciiTheme="minorHAnsi" w:eastAsia="Arial" w:hAnsiTheme="minorHAnsi" w:cstheme="minorHAnsi"/>
          <w:sz w:val="24"/>
          <w:szCs w:val="24"/>
        </w:rPr>
        <w:t>collected for specified, explicit</w:t>
      </w:r>
      <w:r w:rsidR="006635F5">
        <w:rPr>
          <w:rFonts w:asciiTheme="minorHAnsi" w:eastAsia="Arial" w:hAnsiTheme="minorHAnsi" w:cstheme="minorHAnsi"/>
          <w:sz w:val="24"/>
          <w:szCs w:val="24"/>
        </w:rPr>
        <w:t>,</w:t>
      </w:r>
      <w:r w:rsidR="00DA5098" w:rsidRPr="00DA5098">
        <w:rPr>
          <w:rFonts w:asciiTheme="minorHAnsi" w:eastAsia="Arial" w:hAnsiTheme="minorHAnsi" w:cstheme="minorHAnsi"/>
          <w:sz w:val="24"/>
          <w:szCs w:val="24"/>
        </w:rPr>
        <w:t xml:space="preserve"> and legitimate purposes and not further processed in a manner that is incompatible with those purposes; further processing for archiving purposes in the public interest, or statistical purposes shall not </w:t>
      </w:r>
      <w:proofErr w:type="gramStart"/>
      <w:r w:rsidR="00DA5098" w:rsidRPr="00DA5098">
        <w:rPr>
          <w:rFonts w:asciiTheme="minorHAnsi" w:eastAsia="Arial" w:hAnsiTheme="minorHAnsi" w:cstheme="minorHAnsi"/>
          <w:sz w:val="24"/>
          <w:szCs w:val="24"/>
        </w:rPr>
        <w:t>be considered to be</w:t>
      </w:r>
      <w:proofErr w:type="gramEnd"/>
      <w:r w:rsidR="00DA5098" w:rsidRPr="00DA5098">
        <w:rPr>
          <w:rFonts w:asciiTheme="minorHAnsi" w:eastAsia="Arial" w:hAnsiTheme="minorHAnsi" w:cstheme="minorHAnsi"/>
          <w:sz w:val="24"/>
          <w:szCs w:val="24"/>
        </w:rPr>
        <w:t xml:space="preserve"> incompatible with the initial purposes</w:t>
      </w:r>
      <w:r>
        <w:rPr>
          <w:rFonts w:asciiTheme="minorHAnsi" w:eastAsia="Arial" w:hAnsiTheme="minorHAnsi" w:cstheme="minorHAnsi"/>
          <w:sz w:val="24"/>
          <w:szCs w:val="24"/>
        </w:rPr>
        <w:t>.</w:t>
      </w:r>
    </w:p>
    <w:p w14:paraId="2B40B429" w14:textId="77777777" w:rsidR="00DA5098" w:rsidRPr="00DA5098" w:rsidRDefault="00DA5098" w:rsidP="003B467A">
      <w:pPr>
        <w:pStyle w:val="Heading2"/>
        <w:jc w:val="both"/>
        <w:rPr>
          <w:sz w:val="28"/>
          <w:szCs w:val="28"/>
        </w:rPr>
      </w:pPr>
      <w:bookmarkStart w:id="12" w:name="_Toc163796700"/>
      <w:r w:rsidRPr="00DA5098">
        <w:rPr>
          <w:sz w:val="28"/>
          <w:szCs w:val="28"/>
        </w:rPr>
        <w:t>Data minimisation</w:t>
      </w:r>
      <w:bookmarkEnd w:id="12"/>
    </w:p>
    <w:p w14:paraId="79420756" w14:textId="16AEBD6B" w:rsidR="00DA5098" w:rsidRPr="00DA5098" w:rsidRDefault="000346AC" w:rsidP="003B467A">
      <w:pPr>
        <w:pStyle w:val="NoSpacing"/>
        <w:jc w:val="both"/>
        <w:rPr>
          <w:rFonts w:asciiTheme="minorHAnsi" w:eastAsia="Arial" w:hAnsiTheme="minorHAnsi" w:cstheme="minorHAnsi"/>
          <w:sz w:val="24"/>
          <w:szCs w:val="24"/>
        </w:rPr>
      </w:pPr>
      <w:r>
        <w:rPr>
          <w:rFonts w:asciiTheme="minorHAnsi" w:eastAsia="Arial" w:hAnsiTheme="minorHAnsi" w:cstheme="minorHAnsi"/>
          <w:sz w:val="24"/>
          <w:szCs w:val="24"/>
        </w:rPr>
        <w:t xml:space="preserve">The Foundation will only ask for </w:t>
      </w:r>
      <w:r w:rsidR="00B90A7E">
        <w:rPr>
          <w:rFonts w:asciiTheme="minorHAnsi" w:eastAsia="Arial" w:hAnsiTheme="minorHAnsi" w:cstheme="minorHAnsi"/>
          <w:sz w:val="24"/>
          <w:szCs w:val="24"/>
        </w:rPr>
        <w:t xml:space="preserve">data that is </w:t>
      </w:r>
      <w:r w:rsidR="00DA5098" w:rsidRPr="00DA5098">
        <w:rPr>
          <w:rFonts w:asciiTheme="minorHAnsi" w:eastAsia="Arial" w:hAnsiTheme="minorHAnsi" w:cstheme="minorHAnsi"/>
          <w:sz w:val="24"/>
          <w:szCs w:val="24"/>
        </w:rPr>
        <w:t>adequate, relevant</w:t>
      </w:r>
      <w:r w:rsidR="00DE70C3">
        <w:rPr>
          <w:rFonts w:asciiTheme="minorHAnsi" w:eastAsia="Arial" w:hAnsiTheme="minorHAnsi" w:cstheme="minorHAnsi"/>
          <w:sz w:val="24"/>
          <w:szCs w:val="24"/>
        </w:rPr>
        <w:t>,</w:t>
      </w:r>
      <w:r w:rsidR="00DA5098" w:rsidRPr="00DA5098">
        <w:rPr>
          <w:rFonts w:asciiTheme="minorHAnsi" w:eastAsia="Arial" w:hAnsiTheme="minorHAnsi" w:cstheme="minorHAnsi"/>
          <w:sz w:val="24"/>
          <w:szCs w:val="24"/>
        </w:rPr>
        <w:t xml:space="preserve"> and limited to what is necessary in relation to the purposes for which </w:t>
      </w:r>
      <w:r w:rsidR="00B90A7E">
        <w:rPr>
          <w:rFonts w:asciiTheme="minorHAnsi" w:eastAsia="Arial" w:hAnsiTheme="minorHAnsi" w:cstheme="minorHAnsi"/>
          <w:sz w:val="24"/>
          <w:szCs w:val="24"/>
        </w:rPr>
        <w:t>it</w:t>
      </w:r>
      <w:r w:rsidR="00B90A7E" w:rsidRPr="00DA5098">
        <w:rPr>
          <w:rFonts w:asciiTheme="minorHAnsi" w:eastAsia="Arial" w:hAnsiTheme="minorHAnsi" w:cstheme="minorHAnsi"/>
          <w:sz w:val="24"/>
          <w:szCs w:val="24"/>
        </w:rPr>
        <w:t xml:space="preserve"> </w:t>
      </w:r>
      <w:r w:rsidR="00B90A7E">
        <w:rPr>
          <w:rFonts w:asciiTheme="minorHAnsi" w:eastAsia="Arial" w:hAnsiTheme="minorHAnsi" w:cstheme="minorHAnsi"/>
          <w:sz w:val="24"/>
          <w:szCs w:val="24"/>
        </w:rPr>
        <w:t>is</w:t>
      </w:r>
      <w:r w:rsidR="00B90A7E" w:rsidRPr="00DA5098">
        <w:rPr>
          <w:rFonts w:asciiTheme="minorHAnsi" w:eastAsia="Arial" w:hAnsiTheme="minorHAnsi" w:cstheme="minorHAnsi"/>
          <w:sz w:val="24"/>
          <w:szCs w:val="24"/>
        </w:rPr>
        <w:t xml:space="preserve"> </w:t>
      </w:r>
      <w:r w:rsidR="00DA5098" w:rsidRPr="00DA5098">
        <w:rPr>
          <w:rFonts w:asciiTheme="minorHAnsi" w:eastAsia="Arial" w:hAnsiTheme="minorHAnsi" w:cstheme="minorHAnsi"/>
          <w:sz w:val="24"/>
          <w:szCs w:val="24"/>
        </w:rPr>
        <w:t>processed</w:t>
      </w:r>
      <w:r>
        <w:rPr>
          <w:rFonts w:asciiTheme="minorHAnsi" w:eastAsia="Arial" w:hAnsiTheme="minorHAnsi" w:cstheme="minorHAnsi"/>
          <w:sz w:val="24"/>
          <w:szCs w:val="24"/>
        </w:rPr>
        <w:t>.</w:t>
      </w:r>
    </w:p>
    <w:p w14:paraId="4530491D" w14:textId="77777777" w:rsidR="00DA5098" w:rsidRPr="00DA5098" w:rsidRDefault="00DA5098" w:rsidP="003B467A">
      <w:pPr>
        <w:pStyle w:val="Heading2"/>
        <w:jc w:val="both"/>
        <w:rPr>
          <w:sz w:val="28"/>
          <w:szCs w:val="28"/>
        </w:rPr>
      </w:pPr>
      <w:bookmarkStart w:id="13" w:name="_Toc163796701"/>
      <w:r w:rsidRPr="00DA5098">
        <w:rPr>
          <w:sz w:val="28"/>
          <w:szCs w:val="28"/>
        </w:rPr>
        <w:t>Accuracy</w:t>
      </w:r>
      <w:bookmarkEnd w:id="13"/>
    </w:p>
    <w:p w14:paraId="74C484FE" w14:textId="0EE299D7" w:rsidR="00DA5098" w:rsidRPr="00DA5098" w:rsidRDefault="000346AC" w:rsidP="003B467A">
      <w:pPr>
        <w:pStyle w:val="NoSpacing"/>
        <w:jc w:val="both"/>
        <w:rPr>
          <w:rFonts w:asciiTheme="minorHAnsi" w:eastAsia="Arial" w:hAnsiTheme="minorHAnsi" w:cstheme="minorHAnsi"/>
          <w:sz w:val="24"/>
          <w:szCs w:val="24"/>
        </w:rPr>
      </w:pPr>
      <w:r>
        <w:rPr>
          <w:rFonts w:asciiTheme="minorHAnsi" w:eastAsia="Arial" w:hAnsiTheme="minorHAnsi" w:cstheme="minorHAnsi"/>
          <w:sz w:val="24"/>
          <w:szCs w:val="24"/>
        </w:rPr>
        <w:t xml:space="preserve">The Foundation will ensure data is </w:t>
      </w:r>
      <w:r w:rsidR="00DA5098" w:rsidRPr="00DA5098">
        <w:rPr>
          <w:rFonts w:asciiTheme="minorHAnsi" w:eastAsia="Arial" w:hAnsiTheme="minorHAnsi" w:cstheme="minorHAnsi"/>
          <w:sz w:val="24"/>
          <w:szCs w:val="24"/>
        </w:rPr>
        <w:t xml:space="preserve">accurate and, where necessary, kept up to date; every reasonable step must be taken to ensure that personal data that </w:t>
      </w:r>
      <w:r w:rsidR="00B90A7E">
        <w:rPr>
          <w:rFonts w:asciiTheme="minorHAnsi" w:eastAsia="Arial" w:hAnsiTheme="minorHAnsi" w:cstheme="minorHAnsi"/>
          <w:sz w:val="24"/>
          <w:szCs w:val="24"/>
        </w:rPr>
        <w:t>is</w:t>
      </w:r>
      <w:r w:rsidR="00B90A7E" w:rsidRPr="00DA5098">
        <w:rPr>
          <w:rFonts w:asciiTheme="minorHAnsi" w:eastAsia="Arial" w:hAnsiTheme="minorHAnsi" w:cstheme="minorHAnsi"/>
          <w:sz w:val="24"/>
          <w:szCs w:val="24"/>
        </w:rPr>
        <w:t xml:space="preserve"> </w:t>
      </w:r>
      <w:r w:rsidR="00DA5098" w:rsidRPr="00DA5098">
        <w:rPr>
          <w:rFonts w:asciiTheme="minorHAnsi" w:eastAsia="Arial" w:hAnsiTheme="minorHAnsi" w:cstheme="minorHAnsi"/>
          <w:sz w:val="24"/>
          <w:szCs w:val="24"/>
        </w:rPr>
        <w:t xml:space="preserve">inaccurate, having regard to the purposes for which they are processed, </w:t>
      </w:r>
      <w:r w:rsidR="006B34D4">
        <w:rPr>
          <w:rFonts w:asciiTheme="minorHAnsi" w:eastAsia="Arial" w:hAnsiTheme="minorHAnsi" w:cstheme="minorHAnsi"/>
          <w:sz w:val="24"/>
          <w:szCs w:val="24"/>
        </w:rPr>
        <w:t>is</w:t>
      </w:r>
      <w:r w:rsidR="006B34D4" w:rsidRPr="00DA5098">
        <w:rPr>
          <w:rFonts w:asciiTheme="minorHAnsi" w:eastAsia="Arial" w:hAnsiTheme="minorHAnsi" w:cstheme="minorHAnsi"/>
          <w:sz w:val="24"/>
          <w:szCs w:val="24"/>
        </w:rPr>
        <w:t xml:space="preserve"> </w:t>
      </w:r>
      <w:proofErr w:type="gramStart"/>
      <w:r w:rsidR="00DA5098" w:rsidRPr="00DA5098">
        <w:rPr>
          <w:rFonts w:asciiTheme="minorHAnsi" w:eastAsia="Arial" w:hAnsiTheme="minorHAnsi" w:cstheme="minorHAnsi"/>
          <w:sz w:val="24"/>
          <w:szCs w:val="24"/>
        </w:rPr>
        <w:t>erased</w:t>
      </w:r>
      <w:proofErr w:type="gramEnd"/>
      <w:r w:rsidR="00DA5098" w:rsidRPr="00DA5098">
        <w:rPr>
          <w:rFonts w:asciiTheme="minorHAnsi" w:eastAsia="Arial" w:hAnsiTheme="minorHAnsi" w:cstheme="minorHAnsi"/>
          <w:sz w:val="24"/>
          <w:szCs w:val="24"/>
        </w:rPr>
        <w:t xml:space="preserve"> or rectified without delay</w:t>
      </w:r>
      <w:r>
        <w:rPr>
          <w:rFonts w:asciiTheme="minorHAnsi" w:eastAsia="Arial" w:hAnsiTheme="minorHAnsi" w:cstheme="minorHAnsi"/>
          <w:sz w:val="24"/>
          <w:szCs w:val="24"/>
        </w:rPr>
        <w:t>.</w:t>
      </w:r>
    </w:p>
    <w:p w14:paraId="1F2ABD16" w14:textId="77777777" w:rsidR="00DA5098" w:rsidRPr="00DA5098" w:rsidRDefault="00DA5098" w:rsidP="003B467A">
      <w:pPr>
        <w:pStyle w:val="Heading2"/>
        <w:jc w:val="both"/>
        <w:rPr>
          <w:sz w:val="28"/>
          <w:szCs w:val="28"/>
        </w:rPr>
      </w:pPr>
      <w:bookmarkStart w:id="14" w:name="_Toc163796702"/>
      <w:r w:rsidRPr="00DA5098">
        <w:rPr>
          <w:sz w:val="28"/>
          <w:szCs w:val="28"/>
        </w:rPr>
        <w:t>Storage limitation</w:t>
      </w:r>
      <w:bookmarkEnd w:id="14"/>
    </w:p>
    <w:p w14:paraId="4C873F36" w14:textId="26348468" w:rsidR="00DA5098" w:rsidRPr="00DA5098" w:rsidRDefault="000346AC" w:rsidP="003B467A">
      <w:pPr>
        <w:pStyle w:val="NoSpacing"/>
        <w:jc w:val="both"/>
        <w:rPr>
          <w:rFonts w:asciiTheme="minorHAnsi" w:eastAsia="Arial" w:hAnsiTheme="minorHAnsi" w:cstheme="minorHAnsi"/>
          <w:sz w:val="24"/>
          <w:szCs w:val="24"/>
        </w:rPr>
      </w:pPr>
      <w:r>
        <w:rPr>
          <w:rFonts w:asciiTheme="minorHAnsi" w:eastAsia="Arial" w:hAnsiTheme="minorHAnsi" w:cstheme="minorHAnsi"/>
          <w:sz w:val="24"/>
          <w:szCs w:val="24"/>
        </w:rPr>
        <w:t xml:space="preserve">Data will be </w:t>
      </w:r>
      <w:r w:rsidR="00DA5098" w:rsidRPr="00DA5098">
        <w:rPr>
          <w:rFonts w:asciiTheme="minorHAnsi" w:eastAsia="Arial" w:hAnsiTheme="minorHAnsi" w:cstheme="minorHAnsi"/>
          <w:sz w:val="24"/>
          <w:szCs w:val="24"/>
        </w:rPr>
        <w:t xml:space="preserve">kept in a form which permits identification of data subjects for no longer than is necessary for the purposes for which the personal data </w:t>
      </w:r>
      <w:r w:rsidR="00470822">
        <w:rPr>
          <w:rFonts w:asciiTheme="minorHAnsi" w:eastAsia="Arial" w:hAnsiTheme="minorHAnsi" w:cstheme="minorHAnsi"/>
          <w:sz w:val="24"/>
          <w:szCs w:val="24"/>
        </w:rPr>
        <w:t>is</w:t>
      </w:r>
      <w:r w:rsidR="00470822" w:rsidRPr="00DA5098">
        <w:rPr>
          <w:rFonts w:asciiTheme="minorHAnsi" w:eastAsia="Arial" w:hAnsiTheme="minorHAnsi" w:cstheme="minorHAnsi"/>
          <w:sz w:val="24"/>
          <w:szCs w:val="24"/>
        </w:rPr>
        <w:t xml:space="preserve"> </w:t>
      </w:r>
      <w:r w:rsidR="00DA5098" w:rsidRPr="00DA5098">
        <w:rPr>
          <w:rFonts w:asciiTheme="minorHAnsi" w:eastAsia="Arial" w:hAnsiTheme="minorHAnsi" w:cstheme="minorHAnsi"/>
          <w:sz w:val="24"/>
          <w:szCs w:val="24"/>
        </w:rPr>
        <w:t xml:space="preserve">processed; personal data may be stored for longer periods insofar as the personal data will be processed solely for archiving purposes in the public interest, scientific or historical research purposes or statistical </w:t>
      </w:r>
      <w:r w:rsidR="00DA5098" w:rsidRPr="00DA5098">
        <w:rPr>
          <w:rFonts w:asciiTheme="minorHAnsi" w:eastAsia="Arial" w:hAnsiTheme="minorHAnsi" w:cstheme="minorHAnsi"/>
          <w:sz w:val="24"/>
          <w:szCs w:val="24"/>
        </w:rPr>
        <w:lastRenderedPageBreak/>
        <w:t>purposes subject to implementation of the appropriate technical and organisational measures required by the GDPR in order to safeguard the rights and freedoms of individuals</w:t>
      </w:r>
      <w:r>
        <w:rPr>
          <w:rFonts w:asciiTheme="minorHAnsi" w:eastAsia="Arial" w:hAnsiTheme="minorHAnsi" w:cstheme="minorHAnsi"/>
          <w:sz w:val="24"/>
          <w:szCs w:val="24"/>
        </w:rPr>
        <w:t>.</w:t>
      </w:r>
    </w:p>
    <w:p w14:paraId="7316DB90" w14:textId="2FB8E707" w:rsidR="00DA5098" w:rsidRPr="00DA5098" w:rsidRDefault="00DA5098" w:rsidP="003B467A">
      <w:pPr>
        <w:pStyle w:val="Heading2"/>
        <w:jc w:val="both"/>
        <w:rPr>
          <w:sz w:val="28"/>
          <w:szCs w:val="28"/>
        </w:rPr>
      </w:pPr>
      <w:bookmarkStart w:id="15" w:name="_Toc163796703"/>
      <w:r w:rsidRPr="00DA5098">
        <w:rPr>
          <w:sz w:val="28"/>
          <w:szCs w:val="28"/>
        </w:rPr>
        <w:t>Integrity and confidentiality (security)</w:t>
      </w:r>
      <w:bookmarkEnd w:id="15"/>
    </w:p>
    <w:p w14:paraId="7E24FED2" w14:textId="5CDC0508" w:rsidR="00DA5098" w:rsidRPr="00DA5098" w:rsidRDefault="000346AC" w:rsidP="003B467A">
      <w:pPr>
        <w:pStyle w:val="NoSpacing"/>
        <w:jc w:val="both"/>
        <w:rPr>
          <w:rFonts w:asciiTheme="minorHAnsi" w:eastAsia="Arial" w:hAnsiTheme="minorHAnsi" w:cstheme="minorHAnsi"/>
          <w:sz w:val="24"/>
          <w:szCs w:val="24"/>
        </w:rPr>
      </w:pPr>
      <w:r>
        <w:rPr>
          <w:rFonts w:asciiTheme="minorHAnsi" w:eastAsia="Arial" w:hAnsiTheme="minorHAnsi" w:cstheme="minorHAnsi"/>
          <w:sz w:val="24"/>
          <w:szCs w:val="24"/>
        </w:rPr>
        <w:t xml:space="preserve">Data is </w:t>
      </w:r>
      <w:r w:rsidR="00DA5098" w:rsidRPr="00DA5098">
        <w:rPr>
          <w:rFonts w:asciiTheme="minorHAnsi" w:eastAsia="Arial" w:hAnsiTheme="minorHAnsi" w:cstheme="minorHAnsi"/>
          <w:sz w:val="24"/>
          <w:szCs w:val="24"/>
        </w:rPr>
        <w:t>processed in a manner that ensures appropriate security of the personal data, including protection against unauthorised or unlawful processing and against accidental loss, destruction</w:t>
      </w:r>
      <w:r w:rsidR="00470822">
        <w:rPr>
          <w:rFonts w:asciiTheme="minorHAnsi" w:eastAsia="Arial" w:hAnsiTheme="minorHAnsi" w:cstheme="minorHAnsi"/>
          <w:sz w:val="24"/>
          <w:szCs w:val="24"/>
        </w:rPr>
        <w:t>,</w:t>
      </w:r>
      <w:r w:rsidR="00DA5098" w:rsidRPr="00DA5098">
        <w:rPr>
          <w:rFonts w:asciiTheme="minorHAnsi" w:eastAsia="Arial" w:hAnsiTheme="minorHAnsi" w:cstheme="minorHAnsi"/>
          <w:sz w:val="24"/>
          <w:szCs w:val="24"/>
        </w:rPr>
        <w:t xml:space="preserve"> or damage, using appropriate technical or organisational measures</w:t>
      </w:r>
      <w:r w:rsidR="00A0343D">
        <w:rPr>
          <w:rFonts w:asciiTheme="minorHAnsi" w:eastAsia="Arial" w:hAnsiTheme="minorHAnsi" w:cstheme="minorHAnsi"/>
          <w:sz w:val="24"/>
          <w:szCs w:val="24"/>
        </w:rPr>
        <w:t>.</w:t>
      </w:r>
    </w:p>
    <w:p w14:paraId="52930959" w14:textId="77777777" w:rsidR="00DA5098" w:rsidRPr="00DA5098" w:rsidRDefault="00DA5098" w:rsidP="003B467A">
      <w:pPr>
        <w:pStyle w:val="Heading2"/>
        <w:jc w:val="both"/>
        <w:rPr>
          <w:rFonts w:asciiTheme="minorHAnsi" w:eastAsia="Arial" w:hAnsiTheme="minorHAnsi" w:cstheme="minorHAnsi"/>
          <w:sz w:val="28"/>
          <w:szCs w:val="28"/>
        </w:rPr>
      </w:pPr>
      <w:bookmarkStart w:id="16" w:name="_Toc163796704"/>
      <w:r w:rsidRPr="00DA5098">
        <w:rPr>
          <w:sz w:val="28"/>
          <w:szCs w:val="28"/>
        </w:rPr>
        <w:t>Accountability</w:t>
      </w:r>
      <w:bookmarkEnd w:id="16"/>
    </w:p>
    <w:p w14:paraId="02A90A71" w14:textId="47C83F34" w:rsidR="00213204" w:rsidRPr="00DA5098" w:rsidRDefault="00DA5098" w:rsidP="003B467A">
      <w:pPr>
        <w:pStyle w:val="NoSpacing"/>
        <w:jc w:val="both"/>
        <w:rPr>
          <w:rFonts w:ascii="Arial" w:eastAsia="Arial" w:hAnsi="Arial" w:cs="Arial"/>
          <w:sz w:val="24"/>
          <w:szCs w:val="24"/>
        </w:rPr>
      </w:pPr>
      <w:r w:rsidRPr="00DA5098">
        <w:rPr>
          <w:rFonts w:asciiTheme="minorHAnsi" w:eastAsia="Arial" w:hAnsiTheme="minorHAnsi" w:cstheme="minorHAnsi"/>
          <w:sz w:val="24"/>
          <w:szCs w:val="24"/>
        </w:rPr>
        <w:t>The</w:t>
      </w:r>
      <w:r w:rsidR="00A0343D">
        <w:rPr>
          <w:rFonts w:asciiTheme="minorHAnsi" w:eastAsia="Arial" w:hAnsiTheme="minorHAnsi" w:cstheme="minorHAnsi"/>
          <w:sz w:val="24"/>
          <w:szCs w:val="24"/>
        </w:rPr>
        <w:t xml:space="preserve"> Foundation </w:t>
      </w:r>
      <w:r w:rsidRPr="00DA5098">
        <w:rPr>
          <w:rFonts w:asciiTheme="minorHAnsi" w:eastAsia="Arial" w:hAnsiTheme="minorHAnsi" w:cstheme="minorHAnsi"/>
          <w:sz w:val="24"/>
          <w:szCs w:val="24"/>
        </w:rPr>
        <w:t>shall be responsible for and be able to demonstrate compliance</w:t>
      </w:r>
      <w:r w:rsidR="00A0343D">
        <w:rPr>
          <w:rFonts w:asciiTheme="minorHAnsi" w:eastAsia="Arial" w:hAnsiTheme="minorHAnsi" w:cstheme="minorHAnsi"/>
          <w:sz w:val="24"/>
          <w:szCs w:val="24"/>
        </w:rPr>
        <w:t>.</w:t>
      </w:r>
      <w:r w:rsidRPr="00DA5098">
        <w:rPr>
          <w:rFonts w:ascii="Arial" w:eastAsia="Arial" w:hAnsi="Arial" w:cs="Arial"/>
          <w:sz w:val="24"/>
          <w:szCs w:val="24"/>
        </w:rPr>
        <w:t xml:space="preserve"> </w:t>
      </w:r>
    </w:p>
    <w:p w14:paraId="1B4FF9E2" w14:textId="32A0423A" w:rsidR="00213204" w:rsidRPr="00DA5098" w:rsidRDefault="00D1756A" w:rsidP="00DA5098">
      <w:pPr>
        <w:pStyle w:val="Heading1"/>
        <w:rPr>
          <w:sz w:val="28"/>
          <w:szCs w:val="28"/>
        </w:rPr>
      </w:pPr>
      <w:bookmarkStart w:id="17" w:name="_heading=h.3znysh7" w:colFirst="0" w:colLast="0"/>
      <w:bookmarkStart w:id="18" w:name="_heading=h.2s8eyo1" w:colFirst="0" w:colLast="0"/>
      <w:bookmarkStart w:id="19" w:name="_Toc163796705"/>
      <w:bookmarkEnd w:id="17"/>
      <w:bookmarkEnd w:id="18"/>
      <w:r w:rsidRPr="00DA5098">
        <w:rPr>
          <w:sz w:val="28"/>
          <w:szCs w:val="28"/>
        </w:rPr>
        <w:t>Breach</w:t>
      </w:r>
      <w:bookmarkEnd w:id="19"/>
    </w:p>
    <w:p w14:paraId="66322479" w14:textId="538D4416" w:rsidR="00213204" w:rsidRPr="00DA5098" w:rsidRDefault="00D1756A" w:rsidP="003B467A">
      <w:pPr>
        <w:spacing w:before="240" w:after="120" w:line="240" w:lineRule="auto"/>
        <w:jc w:val="both"/>
        <w:rPr>
          <w:rFonts w:eastAsia="Arial"/>
          <w:sz w:val="20"/>
          <w:szCs w:val="20"/>
        </w:rPr>
      </w:pPr>
      <w:r w:rsidRPr="00DA5098">
        <w:rPr>
          <w:rFonts w:eastAsia="Arial"/>
          <w:sz w:val="24"/>
          <w:szCs w:val="24"/>
        </w:rPr>
        <w:t xml:space="preserve">In the event of a breach of security leading to the accidental or unlawful destruction, loss, alteration, </w:t>
      </w:r>
      <w:r w:rsidR="005362DE">
        <w:rPr>
          <w:rFonts w:eastAsia="Arial"/>
          <w:sz w:val="24"/>
          <w:szCs w:val="24"/>
        </w:rPr>
        <w:t xml:space="preserve">or </w:t>
      </w:r>
      <w:r w:rsidRPr="00DA5098">
        <w:rPr>
          <w:rFonts w:eastAsia="Arial"/>
          <w:sz w:val="24"/>
          <w:szCs w:val="24"/>
        </w:rPr>
        <w:t>unauthorised disclosure of, or access to, personal data, Starburst Foundation shall promptly assess the risk to people’s rights and freedoms and if appropriate report this breach to the ICO</w:t>
      </w:r>
      <w:r w:rsidR="00DA5098" w:rsidRPr="00DA5098">
        <w:rPr>
          <w:rFonts w:eastAsia="Arial"/>
          <w:sz w:val="24"/>
          <w:szCs w:val="24"/>
        </w:rPr>
        <w:t>.</w:t>
      </w:r>
      <w:r w:rsidRPr="00DA5098">
        <w:rPr>
          <w:rFonts w:eastAsia="Arial"/>
          <w:sz w:val="24"/>
          <w:szCs w:val="24"/>
        </w:rPr>
        <w:t xml:space="preserve"> </w:t>
      </w:r>
      <w:r w:rsidR="00F5313F">
        <w:rPr>
          <w:rFonts w:eastAsia="Arial"/>
          <w:sz w:val="24"/>
          <w:szCs w:val="24"/>
        </w:rPr>
        <w:t xml:space="preserve">Affected individuals will be </w:t>
      </w:r>
      <w:r w:rsidR="00E36377">
        <w:rPr>
          <w:rFonts w:eastAsia="Arial"/>
          <w:sz w:val="24"/>
          <w:szCs w:val="24"/>
        </w:rPr>
        <w:t xml:space="preserve">informed without undue delay. </w:t>
      </w:r>
      <w:r w:rsidR="00C66317" w:rsidDel="00C66317">
        <w:rPr>
          <w:rFonts w:eastAsia="Arial"/>
          <w:sz w:val="24"/>
          <w:szCs w:val="24"/>
        </w:rPr>
        <w:t xml:space="preserve"> </w:t>
      </w:r>
    </w:p>
    <w:p w14:paraId="2E220574" w14:textId="77777777" w:rsidR="00213204" w:rsidRPr="00DA5098" w:rsidRDefault="00D1756A" w:rsidP="00DA5098">
      <w:pPr>
        <w:pStyle w:val="Heading1"/>
        <w:rPr>
          <w:sz w:val="28"/>
          <w:szCs w:val="28"/>
        </w:rPr>
      </w:pPr>
      <w:bookmarkStart w:id="20" w:name="_Toc163796706"/>
      <w:r w:rsidRPr="00DA5098">
        <w:rPr>
          <w:sz w:val="28"/>
          <w:szCs w:val="28"/>
        </w:rPr>
        <w:t>Duties</w:t>
      </w:r>
      <w:bookmarkEnd w:id="20"/>
      <w:r w:rsidRPr="00DA5098">
        <w:rPr>
          <w:sz w:val="28"/>
          <w:szCs w:val="28"/>
        </w:rPr>
        <w:t xml:space="preserve"> </w:t>
      </w:r>
    </w:p>
    <w:p w14:paraId="0100E5C2" w14:textId="1818232A" w:rsidR="00213204" w:rsidRPr="00DA5098" w:rsidRDefault="00D1756A" w:rsidP="003B467A">
      <w:pPr>
        <w:spacing w:line="240" w:lineRule="auto"/>
        <w:jc w:val="both"/>
        <w:rPr>
          <w:rFonts w:asciiTheme="minorHAnsi" w:eastAsia="Arial" w:hAnsiTheme="minorHAnsi" w:cstheme="minorHAnsi"/>
          <w:sz w:val="24"/>
          <w:szCs w:val="24"/>
        </w:rPr>
      </w:pPr>
      <w:r w:rsidRPr="00DA5098">
        <w:rPr>
          <w:rFonts w:asciiTheme="minorHAnsi" w:eastAsia="Arial" w:hAnsiTheme="minorHAnsi" w:cstheme="minorHAnsi"/>
          <w:sz w:val="24"/>
          <w:szCs w:val="24"/>
        </w:rPr>
        <w:t>Personal data shall not be transferred to a country or territory outside the European Economic Area,</w:t>
      </w:r>
      <w:r w:rsidR="00100491">
        <w:rPr>
          <w:rFonts w:asciiTheme="minorHAnsi" w:eastAsia="Arial" w:hAnsiTheme="minorHAnsi" w:cstheme="minorHAnsi"/>
          <w:sz w:val="24"/>
          <w:szCs w:val="24"/>
        </w:rPr>
        <w:t xml:space="preserve"> </w:t>
      </w:r>
      <w:r w:rsidRPr="00DA5098">
        <w:rPr>
          <w:rFonts w:asciiTheme="minorHAnsi" w:eastAsia="Arial" w:hAnsiTheme="minorHAnsi" w:cstheme="minorHAnsi"/>
          <w:sz w:val="24"/>
          <w:szCs w:val="24"/>
        </w:rPr>
        <w:t>unless that country or territory ensures an adequate level of data protection</w:t>
      </w:r>
      <w:r w:rsidR="00C66317">
        <w:rPr>
          <w:rFonts w:asciiTheme="minorHAnsi" w:eastAsia="Arial" w:hAnsiTheme="minorHAnsi" w:cstheme="minorHAnsi"/>
          <w:sz w:val="24"/>
          <w:szCs w:val="24"/>
        </w:rPr>
        <w:t xml:space="preserve"> as stipulated by UK GDPR regulations</w:t>
      </w:r>
      <w:r w:rsidRPr="00DA5098">
        <w:rPr>
          <w:rFonts w:asciiTheme="minorHAnsi" w:eastAsia="Arial" w:hAnsiTheme="minorHAnsi" w:cstheme="minorHAnsi"/>
          <w:sz w:val="24"/>
          <w:szCs w:val="24"/>
        </w:rPr>
        <w:t xml:space="preserve">. Data Controllers have a General Duty of accountability for personal data. </w:t>
      </w:r>
    </w:p>
    <w:p w14:paraId="1A7B03B1" w14:textId="77777777" w:rsidR="00213204" w:rsidRPr="00DA5098" w:rsidRDefault="00D1756A" w:rsidP="00DA5098">
      <w:pPr>
        <w:pStyle w:val="Heading1"/>
        <w:rPr>
          <w:sz w:val="28"/>
          <w:szCs w:val="28"/>
        </w:rPr>
      </w:pPr>
      <w:bookmarkStart w:id="21" w:name="_Toc163796707"/>
      <w:r w:rsidRPr="00DA5098">
        <w:rPr>
          <w:sz w:val="28"/>
          <w:szCs w:val="28"/>
        </w:rPr>
        <w:t>Commitment</w:t>
      </w:r>
      <w:bookmarkEnd w:id="21"/>
      <w:r w:rsidRPr="00DA5098">
        <w:rPr>
          <w:sz w:val="28"/>
          <w:szCs w:val="28"/>
        </w:rPr>
        <w:t xml:space="preserve"> </w:t>
      </w:r>
    </w:p>
    <w:p w14:paraId="7C496A53" w14:textId="7109BF2C" w:rsidR="00213204" w:rsidRPr="003B467A" w:rsidRDefault="00D1756A" w:rsidP="003E4421">
      <w:p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The </w:t>
      </w:r>
      <w:r w:rsidR="00057A59">
        <w:rPr>
          <w:rFonts w:asciiTheme="minorHAnsi" w:eastAsia="Arial" w:hAnsiTheme="minorHAnsi" w:cstheme="minorHAnsi"/>
          <w:sz w:val="24"/>
          <w:szCs w:val="24"/>
        </w:rPr>
        <w:t>F</w:t>
      </w:r>
      <w:r w:rsidRPr="003B467A">
        <w:rPr>
          <w:rFonts w:asciiTheme="minorHAnsi" w:eastAsia="Arial" w:hAnsiTheme="minorHAnsi" w:cstheme="minorHAnsi"/>
          <w:sz w:val="24"/>
          <w:szCs w:val="24"/>
        </w:rPr>
        <w:t xml:space="preserve">oundation is committed to </w:t>
      </w:r>
      <w:proofErr w:type="gramStart"/>
      <w:r w:rsidRPr="003B467A">
        <w:rPr>
          <w:rFonts w:asciiTheme="minorHAnsi" w:eastAsia="Arial" w:hAnsiTheme="minorHAnsi" w:cstheme="minorHAnsi"/>
          <w:sz w:val="24"/>
          <w:szCs w:val="24"/>
        </w:rPr>
        <w:t>maintaining the principles and duties in the GDPR at all times</w:t>
      </w:r>
      <w:proofErr w:type="gramEnd"/>
      <w:r w:rsidRPr="003B467A">
        <w:rPr>
          <w:rFonts w:asciiTheme="minorHAnsi" w:eastAsia="Arial" w:hAnsiTheme="minorHAnsi" w:cstheme="minorHAnsi"/>
          <w:sz w:val="24"/>
          <w:szCs w:val="24"/>
        </w:rPr>
        <w:t>. Therefore</w:t>
      </w:r>
      <w:r w:rsidR="00057A59">
        <w:rPr>
          <w:rFonts w:asciiTheme="minorHAnsi" w:eastAsia="Arial" w:hAnsiTheme="minorHAnsi" w:cstheme="minorHAnsi"/>
          <w:sz w:val="24"/>
          <w:szCs w:val="24"/>
        </w:rPr>
        <w:t>,</w:t>
      </w:r>
      <w:r w:rsidRPr="003B467A">
        <w:rPr>
          <w:rFonts w:asciiTheme="minorHAnsi" w:eastAsia="Arial" w:hAnsiTheme="minorHAnsi" w:cstheme="minorHAnsi"/>
          <w:sz w:val="24"/>
          <w:szCs w:val="24"/>
        </w:rPr>
        <w:t xml:space="preserve"> the foundation will: </w:t>
      </w:r>
    </w:p>
    <w:p w14:paraId="2780F35E" w14:textId="3A1FCCF6"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Inform individuals of the contact details </w:t>
      </w:r>
      <w:proofErr w:type="gramStart"/>
      <w:r w:rsidR="003B467A">
        <w:rPr>
          <w:rFonts w:asciiTheme="minorHAnsi" w:eastAsia="Arial" w:hAnsiTheme="minorHAnsi" w:cstheme="minorHAnsi"/>
          <w:sz w:val="24"/>
          <w:szCs w:val="24"/>
        </w:rPr>
        <w:t>held</w:t>
      </w:r>
      <w:r w:rsidR="00A0343D">
        <w:rPr>
          <w:rFonts w:asciiTheme="minorHAnsi" w:eastAsia="Arial" w:hAnsiTheme="minorHAnsi" w:cstheme="minorHAnsi"/>
          <w:sz w:val="24"/>
          <w:szCs w:val="24"/>
        </w:rPr>
        <w:t>;</w:t>
      </w:r>
      <w:proofErr w:type="gramEnd"/>
      <w:r w:rsidRPr="003B467A">
        <w:rPr>
          <w:rFonts w:asciiTheme="minorHAnsi" w:eastAsia="Arial" w:hAnsiTheme="minorHAnsi" w:cstheme="minorHAnsi"/>
          <w:sz w:val="24"/>
          <w:szCs w:val="24"/>
        </w:rPr>
        <w:t xml:space="preserve"> </w:t>
      </w:r>
    </w:p>
    <w:p w14:paraId="19052D1A" w14:textId="7106BC6D"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Inform individuals of the purposes that personal information is being collected and the basis for this (sometimes the reason may be because there is a legal or statutory requirement</w:t>
      </w:r>
      <w:proofErr w:type="gramStart"/>
      <w:r w:rsidRPr="003B467A">
        <w:rPr>
          <w:rFonts w:asciiTheme="minorHAnsi" w:eastAsia="Arial" w:hAnsiTheme="minorHAnsi" w:cstheme="minorHAnsi"/>
          <w:sz w:val="24"/>
          <w:szCs w:val="24"/>
        </w:rPr>
        <w:t>)</w:t>
      </w:r>
      <w:r w:rsidR="00A0343D">
        <w:rPr>
          <w:rFonts w:asciiTheme="minorHAnsi" w:eastAsia="Arial" w:hAnsiTheme="minorHAnsi" w:cstheme="minorHAnsi"/>
          <w:sz w:val="24"/>
          <w:szCs w:val="24"/>
        </w:rPr>
        <w:t>;</w:t>
      </w:r>
      <w:proofErr w:type="gramEnd"/>
    </w:p>
    <w:p w14:paraId="769FEAA6" w14:textId="2A77913E"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Inform individuals when their information is shared, and why and with whom unless the GDPR provides a reason not to do </w:t>
      </w:r>
      <w:proofErr w:type="gramStart"/>
      <w:r w:rsidRPr="003B467A">
        <w:rPr>
          <w:rFonts w:asciiTheme="minorHAnsi" w:eastAsia="Arial" w:hAnsiTheme="minorHAnsi" w:cstheme="minorHAnsi"/>
          <w:sz w:val="24"/>
          <w:szCs w:val="24"/>
        </w:rPr>
        <w:t>this</w:t>
      </w:r>
      <w:r w:rsidR="00A0343D">
        <w:rPr>
          <w:rFonts w:asciiTheme="minorHAnsi" w:eastAsia="Arial" w:hAnsiTheme="minorHAnsi" w:cstheme="minorHAnsi"/>
          <w:sz w:val="24"/>
          <w:szCs w:val="24"/>
        </w:rPr>
        <w:t>;</w:t>
      </w:r>
      <w:proofErr w:type="gramEnd"/>
    </w:p>
    <w:p w14:paraId="6FF9E8F3" w14:textId="4B8C27B5"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If the </w:t>
      </w:r>
      <w:r w:rsidR="00D213F1">
        <w:rPr>
          <w:rFonts w:asciiTheme="minorHAnsi" w:eastAsia="Arial" w:hAnsiTheme="minorHAnsi" w:cstheme="minorHAnsi"/>
          <w:sz w:val="24"/>
          <w:szCs w:val="24"/>
        </w:rPr>
        <w:t>F</w:t>
      </w:r>
      <w:r w:rsidRPr="003B467A">
        <w:rPr>
          <w:rFonts w:asciiTheme="minorHAnsi" w:eastAsia="Arial" w:hAnsiTheme="minorHAnsi" w:cstheme="minorHAnsi"/>
          <w:sz w:val="24"/>
          <w:szCs w:val="24"/>
        </w:rPr>
        <w:t xml:space="preserve">oundation plans to transfer personal data outside the EEA, the </w:t>
      </w:r>
      <w:r w:rsidR="00D213F1">
        <w:rPr>
          <w:rFonts w:asciiTheme="minorHAnsi" w:eastAsia="Arial" w:hAnsiTheme="minorHAnsi" w:cstheme="minorHAnsi"/>
          <w:sz w:val="24"/>
          <w:szCs w:val="24"/>
        </w:rPr>
        <w:t>F</w:t>
      </w:r>
      <w:r w:rsidRPr="003B467A">
        <w:rPr>
          <w:rFonts w:asciiTheme="minorHAnsi" w:eastAsia="Arial" w:hAnsiTheme="minorHAnsi" w:cstheme="minorHAnsi"/>
          <w:sz w:val="24"/>
          <w:szCs w:val="24"/>
        </w:rPr>
        <w:t xml:space="preserve">oundation will inform individuals and provide them with details of where they can obtain details of the safeguards for that </w:t>
      </w:r>
      <w:proofErr w:type="gramStart"/>
      <w:r w:rsidRPr="003B467A">
        <w:rPr>
          <w:rFonts w:asciiTheme="minorHAnsi" w:eastAsia="Arial" w:hAnsiTheme="minorHAnsi" w:cstheme="minorHAnsi"/>
          <w:sz w:val="24"/>
          <w:szCs w:val="24"/>
        </w:rPr>
        <w:t>information</w:t>
      </w:r>
      <w:r w:rsidR="00A0343D">
        <w:rPr>
          <w:rFonts w:asciiTheme="minorHAnsi" w:eastAsia="Arial" w:hAnsiTheme="minorHAnsi" w:cstheme="minorHAnsi"/>
          <w:sz w:val="24"/>
          <w:szCs w:val="24"/>
        </w:rPr>
        <w:t>;</w:t>
      </w:r>
      <w:proofErr w:type="gramEnd"/>
      <w:r w:rsidRPr="003B467A">
        <w:rPr>
          <w:rFonts w:asciiTheme="minorHAnsi" w:eastAsia="Arial" w:hAnsiTheme="minorHAnsi" w:cstheme="minorHAnsi"/>
          <w:sz w:val="24"/>
          <w:szCs w:val="24"/>
        </w:rPr>
        <w:t xml:space="preserve"> </w:t>
      </w:r>
    </w:p>
    <w:p w14:paraId="616A9BD9" w14:textId="2691CA30"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Inform individuals of their data subject rights (these can be found in the </w:t>
      </w:r>
      <w:r w:rsidR="00D213F1">
        <w:rPr>
          <w:rFonts w:asciiTheme="minorHAnsi" w:eastAsia="Arial" w:hAnsiTheme="minorHAnsi" w:cstheme="minorHAnsi"/>
          <w:sz w:val="24"/>
          <w:szCs w:val="24"/>
        </w:rPr>
        <w:t>P</w:t>
      </w:r>
      <w:r w:rsidRPr="003B467A">
        <w:rPr>
          <w:rFonts w:asciiTheme="minorHAnsi" w:eastAsia="Arial" w:hAnsiTheme="minorHAnsi" w:cstheme="minorHAnsi"/>
          <w:sz w:val="24"/>
          <w:szCs w:val="24"/>
        </w:rPr>
        <w:t xml:space="preserve">rivacy </w:t>
      </w:r>
      <w:proofErr w:type="gramStart"/>
      <w:r w:rsidR="00C66317">
        <w:rPr>
          <w:rFonts w:asciiTheme="minorHAnsi" w:eastAsia="Arial" w:hAnsiTheme="minorHAnsi" w:cstheme="minorHAnsi"/>
          <w:sz w:val="24"/>
          <w:szCs w:val="24"/>
        </w:rPr>
        <w:t>Policy</w:t>
      </w:r>
      <w:r w:rsidR="00A0343D">
        <w:rPr>
          <w:rFonts w:asciiTheme="minorHAnsi" w:eastAsia="Arial" w:hAnsiTheme="minorHAnsi" w:cstheme="minorHAnsi"/>
          <w:sz w:val="24"/>
          <w:szCs w:val="24"/>
        </w:rPr>
        <w:t>;</w:t>
      </w:r>
      <w:proofErr w:type="gramEnd"/>
    </w:p>
    <w:p w14:paraId="51E9D17C" w14:textId="42065560"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Inform individuals that the individual may withdraw consent (where relevant) and that if consent is withdrawn that the </w:t>
      </w:r>
      <w:r w:rsidR="00D213F1">
        <w:rPr>
          <w:rFonts w:asciiTheme="minorHAnsi" w:eastAsia="Arial" w:hAnsiTheme="minorHAnsi" w:cstheme="minorHAnsi"/>
          <w:sz w:val="24"/>
          <w:szCs w:val="24"/>
        </w:rPr>
        <w:t>F</w:t>
      </w:r>
      <w:r w:rsidRPr="003B467A">
        <w:rPr>
          <w:rFonts w:asciiTheme="minorHAnsi" w:eastAsia="Arial" w:hAnsiTheme="minorHAnsi" w:cstheme="minorHAnsi"/>
          <w:sz w:val="24"/>
          <w:szCs w:val="24"/>
        </w:rPr>
        <w:t xml:space="preserve">oundation will cease processing their data although that will not affect the legality of data processed up until that </w:t>
      </w:r>
      <w:proofErr w:type="gramStart"/>
      <w:r w:rsidRPr="003B467A">
        <w:rPr>
          <w:rFonts w:asciiTheme="minorHAnsi" w:eastAsia="Arial" w:hAnsiTheme="minorHAnsi" w:cstheme="minorHAnsi"/>
          <w:sz w:val="24"/>
          <w:szCs w:val="24"/>
        </w:rPr>
        <w:t>point</w:t>
      </w:r>
      <w:r w:rsidR="00A0343D">
        <w:rPr>
          <w:rFonts w:asciiTheme="minorHAnsi" w:eastAsia="Arial" w:hAnsiTheme="minorHAnsi" w:cstheme="minorHAnsi"/>
          <w:sz w:val="24"/>
          <w:szCs w:val="24"/>
        </w:rPr>
        <w:t>;</w:t>
      </w:r>
      <w:proofErr w:type="gramEnd"/>
    </w:p>
    <w:p w14:paraId="12167357" w14:textId="13F795EC"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lastRenderedPageBreak/>
        <w:t>Provide details of the length of time an individual’s data will be kept (details can be found in the privacy notice</w:t>
      </w:r>
      <w:proofErr w:type="gramStart"/>
      <w:r w:rsidRPr="003B467A">
        <w:rPr>
          <w:rFonts w:asciiTheme="minorHAnsi" w:eastAsia="Arial" w:hAnsiTheme="minorHAnsi" w:cstheme="minorHAnsi"/>
          <w:sz w:val="24"/>
          <w:szCs w:val="24"/>
        </w:rPr>
        <w:t>)</w:t>
      </w:r>
      <w:r w:rsidR="00A0343D">
        <w:rPr>
          <w:rFonts w:asciiTheme="minorHAnsi" w:eastAsia="Arial" w:hAnsiTheme="minorHAnsi" w:cstheme="minorHAnsi"/>
          <w:sz w:val="24"/>
          <w:szCs w:val="24"/>
        </w:rPr>
        <w:t>;</w:t>
      </w:r>
      <w:proofErr w:type="gramEnd"/>
      <w:r w:rsidRPr="003B467A">
        <w:rPr>
          <w:rFonts w:asciiTheme="minorHAnsi" w:eastAsia="Arial" w:hAnsiTheme="minorHAnsi" w:cstheme="minorHAnsi"/>
          <w:sz w:val="24"/>
          <w:szCs w:val="24"/>
        </w:rPr>
        <w:t xml:space="preserve"> </w:t>
      </w:r>
    </w:p>
    <w:p w14:paraId="02539CA9" w14:textId="6CC8D17F"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Should the </w:t>
      </w:r>
      <w:r w:rsidR="002F2A34">
        <w:rPr>
          <w:rFonts w:asciiTheme="minorHAnsi" w:eastAsia="Arial" w:hAnsiTheme="minorHAnsi" w:cstheme="minorHAnsi"/>
          <w:sz w:val="24"/>
          <w:szCs w:val="24"/>
        </w:rPr>
        <w:t>F</w:t>
      </w:r>
      <w:r w:rsidRPr="003B467A">
        <w:rPr>
          <w:rFonts w:asciiTheme="minorHAnsi" w:eastAsia="Arial" w:hAnsiTheme="minorHAnsi" w:cstheme="minorHAnsi"/>
          <w:sz w:val="24"/>
          <w:szCs w:val="24"/>
        </w:rPr>
        <w:t>oundation decide to use an individual’s personal data for a different reason to that for which it was originally collected</w:t>
      </w:r>
      <w:r w:rsidR="002F2A34">
        <w:rPr>
          <w:rFonts w:asciiTheme="minorHAnsi" w:eastAsia="Arial" w:hAnsiTheme="minorHAnsi" w:cstheme="minorHAnsi"/>
          <w:sz w:val="24"/>
          <w:szCs w:val="24"/>
        </w:rPr>
        <w:t>,</w:t>
      </w:r>
      <w:r w:rsidRPr="003B467A">
        <w:rPr>
          <w:rFonts w:asciiTheme="minorHAnsi" w:eastAsia="Arial" w:hAnsiTheme="minorHAnsi" w:cstheme="minorHAnsi"/>
          <w:sz w:val="24"/>
          <w:szCs w:val="24"/>
        </w:rPr>
        <w:t xml:space="preserve"> the </w:t>
      </w:r>
      <w:r w:rsidR="002F2A34">
        <w:rPr>
          <w:rFonts w:asciiTheme="minorHAnsi" w:eastAsia="Arial" w:hAnsiTheme="minorHAnsi" w:cstheme="minorHAnsi"/>
          <w:sz w:val="24"/>
          <w:szCs w:val="24"/>
        </w:rPr>
        <w:t>F</w:t>
      </w:r>
      <w:r w:rsidRPr="003B467A">
        <w:rPr>
          <w:rFonts w:asciiTheme="minorHAnsi" w:eastAsia="Arial" w:hAnsiTheme="minorHAnsi" w:cstheme="minorHAnsi"/>
          <w:sz w:val="24"/>
          <w:szCs w:val="24"/>
        </w:rPr>
        <w:t xml:space="preserve">oundation shall inform the individual and where necessary seek </w:t>
      </w:r>
      <w:proofErr w:type="gramStart"/>
      <w:r w:rsidRPr="003B467A">
        <w:rPr>
          <w:rFonts w:asciiTheme="minorHAnsi" w:eastAsia="Arial" w:hAnsiTheme="minorHAnsi" w:cstheme="minorHAnsi"/>
          <w:sz w:val="24"/>
          <w:szCs w:val="24"/>
        </w:rPr>
        <w:t>consent</w:t>
      </w:r>
      <w:r w:rsidR="00A0343D">
        <w:rPr>
          <w:rFonts w:asciiTheme="minorHAnsi" w:eastAsia="Arial" w:hAnsiTheme="minorHAnsi" w:cstheme="minorHAnsi"/>
          <w:sz w:val="24"/>
          <w:szCs w:val="24"/>
        </w:rPr>
        <w:t>;</w:t>
      </w:r>
      <w:proofErr w:type="gramEnd"/>
      <w:r w:rsidRPr="003B467A">
        <w:rPr>
          <w:rFonts w:asciiTheme="minorHAnsi" w:eastAsia="Arial" w:hAnsiTheme="minorHAnsi" w:cstheme="minorHAnsi"/>
          <w:sz w:val="24"/>
          <w:szCs w:val="24"/>
        </w:rPr>
        <w:t xml:space="preserve"> </w:t>
      </w:r>
    </w:p>
    <w:p w14:paraId="5CADC0E1" w14:textId="25CFEE87"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Check the accuracy of the information it holds and review it at </w:t>
      </w:r>
      <w:proofErr w:type="gramStart"/>
      <w:r w:rsidR="003B467A" w:rsidRPr="003B467A">
        <w:rPr>
          <w:rFonts w:asciiTheme="minorHAnsi" w:eastAsia="Arial" w:hAnsiTheme="minorHAnsi" w:cstheme="minorHAnsi"/>
          <w:sz w:val="24"/>
          <w:szCs w:val="24"/>
        </w:rPr>
        <w:t>annually</w:t>
      </w:r>
      <w:r w:rsidR="00A0343D">
        <w:rPr>
          <w:rFonts w:asciiTheme="minorHAnsi" w:eastAsia="Arial" w:hAnsiTheme="minorHAnsi" w:cstheme="minorHAnsi"/>
          <w:sz w:val="24"/>
          <w:szCs w:val="24"/>
        </w:rPr>
        <w:t>;</w:t>
      </w:r>
      <w:proofErr w:type="gramEnd"/>
    </w:p>
    <w:p w14:paraId="10CD6E81" w14:textId="34FE76E1"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Ensure that only authorised personnel have access to the personal information whatever medium (paper or electronic) it is stored </w:t>
      </w:r>
      <w:proofErr w:type="gramStart"/>
      <w:r w:rsidRPr="003B467A">
        <w:rPr>
          <w:rFonts w:asciiTheme="minorHAnsi" w:eastAsia="Arial" w:hAnsiTheme="minorHAnsi" w:cstheme="minorHAnsi"/>
          <w:sz w:val="24"/>
          <w:szCs w:val="24"/>
        </w:rPr>
        <w:t>in</w:t>
      </w:r>
      <w:r w:rsidR="00A0343D">
        <w:rPr>
          <w:rFonts w:asciiTheme="minorHAnsi" w:eastAsia="Arial" w:hAnsiTheme="minorHAnsi" w:cstheme="minorHAnsi"/>
          <w:sz w:val="24"/>
          <w:szCs w:val="24"/>
        </w:rPr>
        <w:t>;</w:t>
      </w:r>
      <w:proofErr w:type="gramEnd"/>
    </w:p>
    <w:p w14:paraId="34151186" w14:textId="5B54DBE0"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Ensure that clear and robust safeguards are in place to ensure personal information is kept securely and to protect personal information from loss, theft and </w:t>
      </w:r>
      <w:r w:rsidR="00A0343D">
        <w:rPr>
          <w:rFonts w:asciiTheme="minorHAnsi" w:eastAsia="Arial" w:hAnsiTheme="minorHAnsi" w:cstheme="minorHAnsi"/>
          <w:sz w:val="24"/>
          <w:szCs w:val="24"/>
        </w:rPr>
        <w:t>u</w:t>
      </w:r>
      <w:r w:rsidRPr="003B467A">
        <w:rPr>
          <w:rFonts w:asciiTheme="minorHAnsi" w:eastAsia="Arial" w:hAnsiTheme="minorHAnsi" w:cstheme="minorHAnsi"/>
          <w:sz w:val="24"/>
          <w:szCs w:val="24"/>
        </w:rPr>
        <w:t xml:space="preserve">nauthorised disclosure, irrespective of the format in which it is </w:t>
      </w:r>
      <w:proofErr w:type="gramStart"/>
      <w:r w:rsidRPr="003B467A">
        <w:rPr>
          <w:rFonts w:asciiTheme="minorHAnsi" w:eastAsia="Arial" w:hAnsiTheme="minorHAnsi" w:cstheme="minorHAnsi"/>
          <w:sz w:val="24"/>
          <w:szCs w:val="24"/>
        </w:rPr>
        <w:t>recorded</w:t>
      </w:r>
      <w:r w:rsidR="00A0343D">
        <w:rPr>
          <w:rFonts w:asciiTheme="minorHAnsi" w:eastAsia="Arial" w:hAnsiTheme="minorHAnsi" w:cstheme="minorHAnsi"/>
          <w:sz w:val="24"/>
          <w:szCs w:val="24"/>
        </w:rPr>
        <w:t>;</w:t>
      </w:r>
      <w:proofErr w:type="gramEnd"/>
    </w:p>
    <w:p w14:paraId="274E002C" w14:textId="6183FFAF"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Ensure that personal information is not retained longer than it is </w:t>
      </w:r>
      <w:proofErr w:type="gramStart"/>
      <w:r w:rsidRPr="003B467A">
        <w:rPr>
          <w:rFonts w:asciiTheme="minorHAnsi" w:eastAsia="Arial" w:hAnsiTheme="minorHAnsi" w:cstheme="minorHAnsi"/>
          <w:sz w:val="24"/>
          <w:szCs w:val="24"/>
        </w:rPr>
        <w:t>needed</w:t>
      </w:r>
      <w:r w:rsidR="00A0343D">
        <w:rPr>
          <w:rFonts w:asciiTheme="minorHAnsi" w:eastAsia="Arial" w:hAnsiTheme="minorHAnsi" w:cstheme="minorHAnsi"/>
          <w:sz w:val="24"/>
          <w:szCs w:val="24"/>
        </w:rPr>
        <w:t>;</w:t>
      </w:r>
      <w:proofErr w:type="gramEnd"/>
    </w:p>
    <w:p w14:paraId="76695E30" w14:textId="1FF4B837"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Ensure that when information is destroyed that it is done so appropriately and </w:t>
      </w:r>
      <w:proofErr w:type="gramStart"/>
      <w:r w:rsidRPr="003B467A">
        <w:rPr>
          <w:rFonts w:asciiTheme="minorHAnsi" w:eastAsia="Arial" w:hAnsiTheme="minorHAnsi" w:cstheme="minorHAnsi"/>
          <w:sz w:val="24"/>
          <w:szCs w:val="24"/>
        </w:rPr>
        <w:t>securely</w:t>
      </w:r>
      <w:r w:rsidR="00A0343D">
        <w:rPr>
          <w:rFonts w:asciiTheme="minorHAnsi" w:eastAsia="Arial" w:hAnsiTheme="minorHAnsi" w:cstheme="minorHAnsi"/>
          <w:sz w:val="24"/>
          <w:szCs w:val="24"/>
        </w:rPr>
        <w:t>;</w:t>
      </w:r>
      <w:proofErr w:type="gramEnd"/>
    </w:p>
    <w:p w14:paraId="434F5F35" w14:textId="0A4BCF14"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Share personal information with others only when it is legally appropriate to do </w:t>
      </w:r>
      <w:proofErr w:type="gramStart"/>
      <w:r w:rsidRPr="003B467A">
        <w:rPr>
          <w:rFonts w:asciiTheme="minorHAnsi" w:eastAsia="Arial" w:hAnsiTheme="minorHAnsi" w:cstheme="minorHAnsi"/>
          <w:sz w:val="24"/>
          <w:szCs w:val="24"/>
        </w:rPr>
        <w:t>so</w:t>
      </w:r>
      <w:r w:rsidR="00A0343D">
        <w:rPr>
          <w:rFonts w:asciiTheme="minorHAnsi" w:eastAsia="Arial" w:hAnsiTheme="minorHAnsi" w:cstheme="minorHAnsi"/>
          <w:sz w:val="24"/>
          <w:szCs w:val="24"/>
        </w:rPr>
        <w:t>;</w:t>
      </w:r>
      <w:proofErr w:type="gramEnd"/>
    </w:p>
    <w:p w14:paraId="57045330" w14:textId="1953F57B"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Comply with the duty to respond to requests for access to personal information (Subject Access Requests</w:t>
      </w:r>
      <w:proofErr w:type="gramStart"/>
      <w:r w:rsidR="003B467A">
        <w:rPr>
          <w:rFonts w:asciiTheme="minorHAnsi" w:hAnsiTheme="minorHAnsi" w:cstheme="minorHAnsi"/>
          <w:sz w:val="24"/>
          <w:szCs w:val="24"/>
        </w:rPr>
        <w:t>)</w:t>
      </w:r>
      <w:r w:rsidR="00A0343D">
        <w:rPr>
          <w:rFonts w:asciiTheme="minorHAnsi" w:hAnsiTheme="minorHAnsi" w:cstheme="minorHAnsi"/>
          <w:sz w:val="24"/>
          <w:szCs w:val="24"/>
        </w:rPr>
        <w:t>;</w:t>
      </w:r>
      <w:proofErr w:type="gramEnd"/>
    </w:p>
    <w:p w14:paraId="5BF83798" w14:textId="44FD2089" w:rsidR="00213204" w:rsidRPr="003B467A" w:rsidRDefault="00D1756A" w:rsidP="003E4421">
      <w:pPr>
        <w:pStyle w:val="ListParagraph"/>
        <w:numPr>
          <w:ilvl w:val="0"/>
          <w:numId w:val="10"/>
        </w:numPr>
        <w:spacing w:line="240" w:lineRule="auto"/>
        <w:rPr>
          <w:rFonts w:asciiTheme="minorHAnsi" w:eastAsia="Arial" w:hAnsiTheme="minorHAnsi" w:cstheme="minorHAnsi"/>
          <w:sz w:val="24"/>
          <w:szCs w:val="24"/>
        </w:rPr>
      </w:pPr>
      <w:r w:rsidRPr="003B467A">
        <w:rPr>
          <w:rFonts w:asciiTheme="minorHAnsi" w:eastAsia="Arial" w:hAnsiTheme="minorHAnsi" w:cstheme="minorHAnsi"/>
          <w:sz w:val="24"/>
          <w:szCs w:val="24"/>
        </w:rPr>
        <w:t xml:space="preserve">Ensure that all members are aware of and understand these policies and </w:t>
      </w:r>
      <w:proofErr w:type="gramStart"/>
      <w:r w:rsidRPr="003B467A">
        <w:rPr>
          <w:rFonts w:asciiTheme="minorHAnsi" w:eastAsia="Arial" w:hAnsiTheme="minorHAnsi" w:cstheme="minorHAnsi"/>
          <w:sz w:val="24"/>
          <w:szCs w:val="24"/>
        </w:rPr>
        <w:t>procedures</w:t>
      </w:r>
      <w:r w:rsidR="00A0343D">
        <w:rPr>
          <w:rFonts w:asciiTheme="minorHAnsi" w:eastAsia="Arial" w:hAnsiTheme="minorHAnsi" w:cstheme="minorHAnsi"/>
          <w:sz w:val="24"/>
          <w:szCs w:val="24"/>
        </w:rPr>
        <w:t>;</w:t>
      </w:r>
      <w:proofErr w:type="gramEnd"/>
    </w:p>
    <w:p w14:paraId="5C79B648" w14:textId="77777777" w:rsidR="00213204" w:rsidRPr="00DA5098" w:rsidRDefault="00D1756A" w:rsidP="00DA5098">
      <w:pPr>
        <w:pStyle w:val="Heading1"/>
        <w:rPr>
          <w:sz w:val="28"/>
          <w:szCs w:val="28"/>
        </w:rPr>
      </w:pPr>
      <w:bookmarkStart w:id="22" w:name="_Toc163796708"/>
      <w:r w:rsidRPr="00DA5098">
        <w:rPr>
          <w:sz w:val="28"/>
          <w:szCs w:val="28"/>
        </w:rPr>
        <w:t>Complaints</w:t>
      </w:r>
      <w:bookmarkEnd w:id="22"/>
      <w:r w:rsidRPr="00DA5098">
        <w:rPr>
          <w:sz w:val="28"/>
          <w:szCs w:val="28"/>
        </w:rPr>
        <w:t xml:space="preserve"> </w:t>
      </w:r>
    </w:p>
    <w:p w14:paraId="4452CFDB" w14:textId="408E3CAB" w:rsidR="00213204" w:rsidRPr="00A0343D" w:rsidRDefault="00D1756A" w:rsidP="003E4421">
      <w:pPr>
        <w:spacing w:line="240" w:lineRule="auto"/>
        <w:rPr>
          <w:rFonts w:asciiTheme="minorHAnsi" w:eastAsia="Arial" w:hAnsiTheme="minorHAnsi" w:cstheme="minorHAnsi"/>
          <w:sz w:val="24"/>
          <w:szCs w:val="24"/>
        </w:rPr>
      </w:pPr>
      <w:r w:rsidRPr="00A0343D">
        <w:rPr>
          <w:rFonts w:asciiTheme="minorHAnsi" w:eastAsia="Arial" w:hAnsiTheme="minorHAnsi" w:cstheme="minorHAnsi"/>
          <w:sz w:val="24"/>
          <w:szCs w:val="24"/>
        </w:rPr>
        <w:t xml:space="preserve">Complaints will be dealt with in accordance </w:t>
      </w:r>
      <w:r w:rsidRPr="00C66317">
        <w:rPr>
          <w:rFonts w:asciiTheme="minorHAnsi" w:eastAsia="Arial" w:hAnsiTheme="minorHAnsi" w:cstheme="minorHAnsi"/>
          <w:sz w:val="24"/>
          <w:szCs w:val="24"/>
        </w:rPr>
        <w:t xml:space="preserve">with </w:t>
      </w:r>
      <w:r w:rsidR="00890868" w:rsidRPr="00C66317">
        <w:rPr>
          <w:rFonts w:asciiTheme="minorHAnsi" w:eastAsia="Arial" w:hAnsiTheme="minorHAnsi" w:cstheme="minorHAnsi"/>
          <w:sz w:val="24"/>
          <w:szCs w:val="24"/>
        </w:rPr>
        <w:t>SF002:</w:t>
      </w:r>
      <w:r w:rsidR="003B467A" w:rsidRPr="00C66317">
        <w:rPr>
          <w:rFonts w:asciiTheme="minorHAnsi" w:hAnsiTheme="minorHAnsi" w:cstheme="minorHAnsi"/>
          <w:sz w:val="24"/>
          <w:szCs w:val="24"/>
        </w:rPr>
        <w:t xml:space="preserve"> Complaints </w:t>
      </w:r>
      <w:r w:rsidR="00890868" w:rsidRPr="00C66317">
        <w:rPr>
          <w:rFonts w:asciiTheme="minorHAnsi" w:hAnsiTheme="minorHAnsi" w:cstheme="minorHAnsi"/>
          <w:sz w:val="24"/>
          <w:szCs w:val="24"/>
        </w:rPr>
        <w:t>Policy</w:t>
      </w:r>
      <w:r w:rsidRPr="00C66317">
        <w:rPr>
          <w:rFonts w:asciiTheme="minorHAnsi" w:eastAsia="Arial" w:hAnsiTheme="minorHAnsi" w:cstheme="minorHAnsi"/>
          <w:sz w:val="24"/>
          <w:szCs w:val="24"/>
        </w:rPr>
        <w:t>.</w:t>
      </w:r>
      <w:r w:rsidRPr="00A0343D">
        <w:rPr>
          <w:rFonts w:asciiTheme="minorHAnsi" w:eastAsia="Arial" w:hAnsiTheme="minorHAnsi" w:cstheme="minorHAnsi"/>
          <w:sz w:val="24"/>
          <w:szCs w:val="24"/>
        </w:rPr>
        <w:t xml:space="preserve"> Complaints relating to the handling of personal information may be referred to the Information Commissioner who can be contacted at Wycliffe House, Water Lane Wilmslow Cheshire SK9 5AF or at </w:t>
      </w:r>
      <w:hyperlink r:id="rId15">
        <w:r w:rsidRPr="00A0343D">
          <w:rPr>
            <w:rFonts w:asciiTheme="minorHAnsi" w:eastAsia="Arial" w:hAnsiTheme="minorHAnsi" w:cstheme="minorHAnsi"/>
            <w:color w:val="0000FF"/>
            <w:sz w:val="24"/>
            <w:szCs w:val="24"/>
            <w:u w:val="single"/>
          </w:rPr>
          <w:t>www.ico.gov.uk</w:t>
        </w:r>
      </w:hyperlink>
      <w:r w:rsidRPr="00A0343D">
        <w:rPr>
          <w:rFonts w:asciiTheme="minorHAnsi" w:eastAsia="Arial" w:hAnsiTheme="minorHAnsi" w:cstheme="minorHAnsi"/>
          <w:sz w:val="24"/>
          <w:szCs w:val="24"/>
        </w:rPr>
        <w:t xml:space="preserve">. </w:t>
      </w:r>
    </w:p>
    <w:p w14:paraId="37FCED62" w14:textId="77777777" w:rsidR="00213204" w:rsidRPr="00DA5098" w:rsidRDefault="00D1756A" w:rsidP="00DA5098">
      <w:pPr>
        <w:pStyle w:val="Heading1"/>
        <w:rPr>
          <w:sz w:val="28"/>
          <w:szCs w:val="28"/>
        </w:rPr>
      </w:pPr>
      <w:bookmarkStart w:id="23" w:name="_Toc163796709"/>
      <w:r w:rsidRPr="00DA5098">
        <w:rPr>
          <w:sz w:val="28"/>
          <w:szCs w:val="28"/>
        </w:rPr>
        <w:t>Review</w:t>
      </w:r>
      <w:bookmarkEnd w:id="23"/>
      <w:r w:rsidRPr="00DA5098">
        <w:rPr>
          <w:sz w:val="28"/>
          <w:szCs w:val="28"/>
        </w:rPr>
        <w:t xml:space="preserve"> </w:t>
      </w:r>
    </w:p>
    <w:p w14:paraId="7D2BA6DC" w14:textId="3C5F42B1" w:rsidR="00213204" w:rsidRPr="00A0343D" w:rsidRDefault="00D1756A" w:rsidP="003E4421">
      <w:pPr>
        <w:spacing w:line="240" w:lineRule="auto"/>
        <w:rPr>
          <w:rFonts w:asciiTheme="minorHAnsi" w:eastAsia="Arial" w:hAnsiTheme="minorHAnsi" w:cstheme="minorHAnsi"/>
          <w:sz w:val="24"/>
          <w:szCs w:val="24"/>
        </w:rPr>
      </w:pPr>
      <w:r w:rsidRPr="00A0343D">
        <w:rPr>
          <w:rFonts w:asciiTheme="minorHAnsi" w:eastAsia="Arial" w:hAnsiTheme="minorHAnsi" w:cstheme="minorHAnsi"/>
          <w:sz w:val="24"/>
          <w:szCs w:val="24"/>
        </w:rPr>
        <w:t xml:space="preserve">This policy will be reviewed every 2 years. The policy review will be undertaken by the </w:t>
      </w:r>
      <w:sdt>
        <w:sdtPr>
          <w:rPr>
            <w:rFonts w:asciiTheme="minorHAnsi" w:hAnsiTheme="minorHAnsi" w:cstheme="minorHAnsi"/>
            <w:sz w:val="24"/>
            <w:szCs w:val="24"/>
          </w:rPr>
          <w:tag w:val="goog_rdk_19"/>
          <w:id w:val="-1058388602"/>
        </w:sdtPr>
        <w:sdtContent>
          <w:r w:rsidRPr="00A0343D">
            <w:rPr>
              <w:rFonts w:asciiTheme="minorHAnsi" w:eastAsia="Arial" w:hAnsiTheme="minorHAnsi" w:cstheme="minorHAnsi"/>
              <w:sz w:val="24"/>
              <w:szCs w:val="24"/>
            </w:rPr>
            <w:t>Data Protection Officer or nominated representative.</w:t>
          </w:r>
        </w:sdtContent>
      </w:sdt>
      <w:r w:rsidRPr="00A0343D">
        <w:rPr>
          <w:rFonts w:asciiTheme="minorHAnsi" w:eastAsia="Arial" w:hAnsiTheme="minorHAnsi" w:cstheme="minorHAnsi"/>
          <w:sz w:val="24"/>
          <w:szCs w:val="24"/>
        </w:rPr>
        <w:t xml:space="preserve"> </w:t>
      </w:r>
    </w:p>
    <w:p w14:paraId="0EAD3319" w14:textId="77777777" w:rsidR="00213204" w:rsidRPr="00DA5098" w:rsidRDefault="00D1756A" w:rsidP="00DA5098">
      <w:pPr>
        <w:pStyle w:val="Heading1"/>
        <w:rPr>
          <w:sz w:val="28"/>
          <w:szCs w:val="28"/>
        </w:rPr>
      </w:pPr>
      <w:bookmarkStart w:id="24" w:name="_Toc163796710"/>
      <w:r w:rsidRPr="00DA5098">
        <w:rPr>
          <w:sz w:val="28"/>
          <w:szCs w:val="28"/>
        </w:rPr>
        <w:t>Contacts</w:t>
      </w:r>
      <w:bookmarkEnd w:id="24"/>
      <w:r w:rsidRPr="00DA5098">
        <w:rPr>
          <w:sz w:val="28"/>
          <w:szCs w:val="28"/>
        </w:rPr>
        <w:t xml:space="preserve"> </w:t>
      </w:r>
    </w:p>
    <w:p w14:paraId="258DEC39" w14:textId="2C236D24" w:rsidR="00213204" w:rsidRPr="00A0343D" w:rsidRDefault="00D1756A" w:rsidP="003E4421">
      <w:pPr>
        <w:spacing w:line="240" w:lineRule="auto"/>
        <w:rPr>
          <w:rFonts w:asciiTheme="minorHAnsi" w:eastAsia="Arial" w:hAnsiTheme="minorHAnsi" w:cstheme="minorHAnsi"/>
          <w:color w:val="000000"/>
          <w:sz w:val="24"/>
          <w:szCs w:val="24"/>
        </w:rPr>
      </w:pPr>
      <w:r w:rsidRPr="00A0343D">
        <w:rPr>
          <w:rFonts w:asciiTheme="minorHAnsi" w:eastAsia="Arial" w:hAnsiTheme="minorHAnsi" w:cstheme="minorHAnsi"/>
          <w:sz w:val="24"/>
          <w:szCs w:val="24"/>
        </w:rPr>
        <w:t xml:space="preserve">If you have any enquires in relation to this policy, please contact the </w:t>
      </w:r>
      <w:r w:rsidR="003B467A" w:rsidRPr="00A0343D">
        <w:rPr>
          <w:rFonts w:asciiTheme="minorHAnsi" w:eastAsia="Arial" w:hAnsiTheme="minorHAnsi" w:cstheme="minorHAnsi"/>
          <w:sz w:val="24"/>
          <w:szCs w:val="24"/>
        </w:rPr>
        <w:t xml:space="preserve">Trustees </w:t>
      </w:r>
      <w:r w:rsidRPr="00A0343D">
        <w:rPr>
          <w:rFonts w:asciiTheme="minorHAnsi" w:eastAsia="Arial" w:hAnsiTheme="minorHAnsi" w:cstheme="minorHAnsi"/>
          <w:sz w:val="24"/>
          <w:szCs w:val="24"/>
        </w:rPr>
        <w:t xml:space="preserve">who will also act as the contact point for any </w:t>
      </w:r>
      <w:r w:rsidR="004C330C">
        <w:rPr>
          <w:rFonts w:asciiTheme="minorHAnsi" w:eastAsia="Arial" w:hAnsiTheme="minorHAnsi" w:cstheme="minorHAnsi"/>
          <w:color w:val="000000"/>
          <w:sz w:val="24"/>
          <w:szCs w:val="24"/>
        </w:rPr>
        <w:t>S</w:t>
      </w:r>
      <w:r w:rsidRPr="00A0343D">
        <w:rPr>
          <w:rFonts w:asciiTheme="minorHAnsi" w:eastAsia="Arial" w:hAnsiTheme="minorHAnsi" w:cstheme="minorHAnsi"/>
          <w:color w:val="000000"/>
          <w:sz w:val="24"/>
          <w:szCs w:val="24"/>
        </w:rPr>
        <w:t xml:space="preserve">ubject </w:t>
      </w:r>
      <w:r w:rsidR="004C330C">
        <w:rPr>
          <w:rFonts w:asciiTheme="minorHAnsi" w:eastAsia="Arial" w:hAnsiTheme="minorHAnsi" w:cstheme="minorHAnsi"/>
          <w:color w:val="000000"/>
          <w:sz w:val="24"/>
          <w:szCs w:val="24"/>
        </w:rPr>
        <w:t>A</w:t>
      </w:r>
      <w:r w:rsidRPr="00A0343D">
        <w:rPr>
          <w:rFonts w:asciiTheme="minorHAnsi" w:eastAsia="Arial" w:hAnsiTheme="minorHAnsi" w:cstheme="minorHAnsi"/>
          <w:color w:val="000000"/>
          <w:sz w:val="24"/>
          <w:szCs w:val="24"/>
        </w:rPr>
        <w:t xml:space="preserve">ccess </w:t>
      </w:r>
      <w:r w:rsidR="004C330C">
        <w:rPr>
          <w:rFonts w:asciiTheme="minorHAnsi" w:eastAsia="Arial" w:hAnsiTheme="minorHAnsi" w:cstheme="minorHAnsi"/>
          <w:color w:val="000000"/>
          <w:sz w:val="24"/>
          <w:szCs w:val="24"/>
        </w:rPr>
        <w:t>R</w:t>
      </w:r>
      <w:r w:rsidRPr="00A0343D">
        <w:rPr>
          <w:rFonts w:asciiTheme="minorHAnsi" w:eastAsia="Arial" w:hAnsiTheme="minorHAnsi" w:cstheme="minorHAnsi"/>
          <w:color w:val="000000"/>
          <w:sz w:val="24"/>
          <w:szCs w:val="24"/>
        </w:rPr>
        <w:t>equests</w:t>
      </w:r>
      <w:r w:rsidR="003B467A" w:rsidRPr="00A0343D">
        <w:rPr>
          <w:rFonts w:asciiTheme="minorHAnsi" w:eastAsia="Arial" w:hAnsiTheme="minorHAnsi" w:cstheme="minorHAnsi"/>
          <w:color w:val="000000"/>
          <w:sz w:val="24"/>
          <w:szCs w:val="24"/>
        </w:rPr>
        <w:t>:</w:t>
      </w:r>
    </w:p>
    <w:p w14:paraId="31D22E59" w14:textId="661ECBA0" w:rsidR="003B467A" w:rsidRPr="00A0343D" w:rsidRDefault="00000000" w:rsidP="003B467A">
      <w:pPr>
        <w:pBdr>
          <w:top w:val="nil"/>
          <w:left w:val="nil"/>
          <w:bottom w:val="nil"/>
          <w:right w:val="nil"/>
          <w:between w:val="nil"/>
        </w:pBdr>
        <w:spacing w:after="0" w:line="240" w:lineRule="auto"/>
        <w:ind w:left="720"/>
        <w:rPr>
          <w:rFonts w:asciiTheme="minorHAnsi" w:hAnsiTheme="minorHAnsi" w:cstheme="minorHAnsi"/>
          <w:color w:val="000000"/>
          <w:sz w:val="24"/>
          <w:szCs w:val="24"/>
        </w:rPr>
      </w:pPr>
      <w:hyperlink r:id="rId16" w:history="1">
        <w:r w:rsidR="00C66317" w:rsidRPr="00C66317">
          <w:rPr>
            <w:rStyle w:val="Hyperlink"/>
            <w:rFonts w:asciiTheme="minorHAnsi" w:eastAsia="Arial" w:hAnsiTheme="minorHAnsi" w:cstheme="minorHAnsi"/>
            <w:sz w:val="24"/>
            <w:szCs w:val="24"/>
          </w:rPr>
          <w:t>Technical@starburstfoundation.com</w:t>
        </w:r>
      </w:hyperlink>
      <w:r w:rsidR="003B467A" w:rsidRPr="00A0343D">
        <w:rPr>
          <w:rFonts w:asciiTheme="minorHAnsi" w:eastAsia="Arial" w:hAnsiTheme="minorHAnsi" w:cstheme="minorHAnsi"/>
          <w:sz w:val="24"/>
          <w:szCs w:val="24"/>
        </w:rPr>
        <w:t xml:space="preserve"> </w:t>
      </w:r>
      <w:r w:rsidR="003B467A" w:rsidRPr="00A0343D">
        <w:rPr>
          <w:rFonts w:asciiTheme="minorHAnsi" w:hAnsiTheme="minorHAnsi" w:cstheme="minorHAnsi"/>
          <w:color w:val="000000"/>
          <w:sz w:val="24"/>
          <w:szCs w:val="24"/>
        </w:rPr>
        <w:t xml:space="preserve"> or by writing to Starburst Foundation, Starburst Studio, Old School Lane, Yateley, GU46 6NG.</w:t>
      </w:r>
    </w:p>
    <w:p w14:paraId="3283DFED" w14:textId="77777777" w:rsidR="003B467A" w:rsidRDefault="003B467A" w:rsidP="003E4421">
      <w:pPr>
        <w:spacing w:line="240" w:lineRule="auto"/>
        <w:rPr>
          <w:rFonts w:ascii="Arial" w:eastAsia="Arial" w:hAnsi="Arial" w:cs="Arial"/>
          <w:sz w:val="20"/>
          <w:szCs w:val="20"/>
        </w:rPr>
      </w:pPr>
    </w:p>
    <w:p w14:paraId="50AC0BA4" w14:textId="77777777" w:rsidR="00213204" w:rsidRDefault="00213204" w:rsidP="003E4421">
      <w:pPr>
        <w:spacing w:after="0" w:line="240" w:lineRule="auto"/>
        <w:rPr>
          <w:rFonts w:ascii="Arial" w:eastAsia="Arial" w:hAnsi="Arial" w:cs="Arial"/>
          <w:b/>
        </w:rPr>
      </w:pPr>
    </w:p>
    <w:sectPr w:rsidR="00213204">
      <w:headerReference w:type="even" r:id="rId17"/>
      <w:footerReference w:type="even" r:id="rId18"/>
      <w:footerReference w:type="default" r:id="rId19"/>
      <w:headerReference w:type="first" r:id="rId20"/>
      <w:footerReference w:type="first" r:id="rId21"/>
      <w:pgSz w:w="11906" w:h="16838"/>
      <w:pgMar w:top="1440" w:right="1440" w:bottom="1440" w:left="1440" w:header="708" w:footer="708"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4" w:author="Jack Pollock" w:date="2024-04-06T01:54:00Z" w:initials="JP">
    <w:p w14:paraId="3E2415BD" w14:textId="7C62B3EF" w:rsidR="00A30A31" w:rsidRDefault="00A30A31" w:rsidP="00A30A31">
      <w:pPr>
        <w:pStyle w:val="CommentText"/>
      </w:pPr>
      <w:r>
        <w:rPr>
          <w:rStyle w:val="CommentReference"/>
        </w:rPr>
        <w:annotationRef/>
      </w:r>
      <w:r>
        <w:t>Are we considering hire a department? Does this now come under Technical instead?</w:t>
      </w:r>
    </w:p>
  </w:comment>
  <w:comment w:id="5" w:author="WOODFORD, Peter (FRIMLEY HEALTH NHS FOUNDATION TRUST)" w:date="2024-04-07T08:04:00Z" w:initials="PW">
    <w:p w14:paraId="64B48BA7" w14:textId="77777777" w:rsidR="00E84020" w:rsidRDefault="00E84020" w:rsidP="00E84020">
      <w:pPr>
        <w:pStyle w:val="CommentText"/>
      </w:pPr>
      <w:r>
        <w:rPr>
          <w:rStyle w:val="CommentReference"/>
        </w:rPr>
        <w:annotationRef/>
      </w:r>
      <w:r>
        <w:t>We could include but then we would also need to do so for singers, dance etc in relative departments, I think leaving it open is ok</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E2415BD" w15:done="0"/>
  <w15:commentEx w15:paraId="64B48BA7" w15:paraIdParent="3E2415B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B69D88F" w16cex:dateUtc="2024-04-06T00:54:00Z"/>
  <w16cex:commentExtensible w16cex:durableId="0D268BE1" w16cex:dateUtc="2024-04-07T07:0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E2415BD" w16cid:durableId="2B69D88F"/>
  <w16cid:commentId w16cid:paraId="64B48BA7" w16cid:durableId="0D268BE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4DEE50" w14:textId="77777777" w:rsidR="008E5338" w:rsidRDefault="008E5338">
      <w:pPr>
        <w:spacing w:after="0" w:line="240" w:lineRule="auto"/>
      </w:pPr>
      <w:r>
        <w:separator/>
      </w:r>
    </w:p>
  </w:endnote>
  <w:endnote w:type="continuationSeparator" w:id="0">
    <w:p w14:paraId="13A53729" w14:textId="77777777" w:rsidR="008E5338" w:rsidRDefault="008E53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4F1C6" w14:textId="4875C497" w:rsidR="00F9767F" w:rsidRDefault="00F9767F">
    <w:pPr>
      <w:pStyle w:val="Footer"/>
    </w:pPr>
    <w:r>
      <w:rPr>
        <w:noProof/>
      </w:rPr>
      <mc:AlternateContent>
        <mc:Choice Requires="wps">
          <w:drawing>
            <wp:anchor distT="0" distB="0" distL="0" distR="0" simplePos="0" relativeHeight="251662336" behindDoc="0" locked="0" layoutInCell="1" allowOverlap="1" wp14:anchorId="6903A9D2" wp14:editId="719F4E71">
              <wp:simplePos x="635" y="635"/>
              <wp:positionH relativeFrom="page">
                <wp:align>center</wp:align>
              </wp:positionH>
              <wp:positionV relativeFrom="page">
                <wp:align>bottom</wp:align>
              </wp:positionV>
              <wp:extent cx="443865" cy="443865"/>
              <wp:effectExtent l="0" t="0" r="13970" b="0"/>
              <wp:wrapNone/>
              <wp:docPr id="58410976" name="Text Box 5" descr="Classification: Starburst Foundation Restricted">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21057E6" w14:textId="0808DD0A" w:rsidR="00F9767F" w:rsidRPr="00F9767F" w:rsidRDefault="00F9767F" w:rsidP="00F9767F">
                          <w:pPr>
                            <w:spacing w:after="0"/>
                            <w:rPr>
                              <w:noProof/>
                              <w:color w:val="000000"/>
                              <w:sz w:val="20"/>
                              <w:szCs w:val="20"/>
                            </w:rPr>
                          </w:pPr>
                          <w:r w:rsidRPr="00F9767F">
                            <w:rPr>
                              <w:noProof/>
                              <w:color w:val="000000"/>
                              <w:sz w:val="20"/>
                              <w:szCs w:val="20"/>
                            </w:rPr>
                            <w:t>Classification: Starburst Foundation Restricted</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903A9D2" id="_x0000_t202" coordsize="21600,21600" o:spt="202" path="m,l,21600r21600,l21600,xe">
              <v:stroke joinstyle="miter"/>
              <v:path gradientshapeok="t" o:connecttype="rect"/>
            </v:shapetype>
            <v:shape id="Text Box 5" o:spid="_x0000_s1028" type="#_x0000_t202" alt="Classification: Starburst Foundation Restricted"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sGRCgIAABw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etZUVHzqfgfViYZCGPbtnVw3VHojfHgWSAumOUi04YkO&#10;baArOYyIsxrwx9/sMZ54Jy9nHQmm5JYUzZn5ZmkfUVsTwAnsEpjf5lc5+e2hvQeS4ZxehJMJkhWD&#10;maBGaF9JzqtYiFzCSipX8t0E78OgXHoOUq1WKYhk5ETY2K2TMXWkK3L50r8KdCPhgTb1CJOaRPGO&#10;9yE23vRudQjEflpKpHYgcmScJJjWOj6XqPFf/1PU+VEvfwI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l7BkQoCAAAcBAAADgAA&#10;AAAAAAAAAAAAAAAuAgAAZHJzL2Uyb0RvYy54bWxQSwECLQAUAAYACAAAACEAN+3R+NkAAAADAQAA&#10;DwAAAAAAAAAAAAAAAABkBAAAZHJzL2Rvd25yZXYueG1sUEsFBgAAAAAEAAQA8wAAAGoFAAAAAA==&#10;" filled="f" stroked="f">
              <v:fill o:detectmouseclick="t"/>
              <v:textbox style="mso-fit-shape-to-text:t" inset="0,0,0,15pt">
                <w:txbxContent>
                  <w:p w14:paraId="421057E6" w14:textId="0808DD0A" w:rsidR="00F9767F" w:rsidRPr="00F9767F" w:rsidRDefault="00F9767F" w:rsidP="00F9767F">
                    <w:pPr>
                      <w:spacing w:after="0"/>
                      <w:rPr>
                        <w:noProof/>
                        <w:color w:val="000000"/>
                        <w:sz w:val="20"/>
                        <w:szCs w:val="20"/>
                      </w:rPr>
                    </w:pPr>
                    <w:r w:rsidRPr="00F9767F">
                      <w:rPr>
                        <w:noProof/>
                        <w:color w:val="000000"/>
                        <w:sz w:val="20"/>
                        <w:szCs w:val="20"/>
                      </w:rPr>
                      <w:t>Classification: Starburst Foundation Restricted</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71D26" w14:textId="1371E80C" w:rsidR="00543402" w:rsidRDefault="00543402">
    <w:pPr>
      <w:pStyle w:val="Footer"/>
      <w:jc w:val="right"/>
    </w:pPr>
  </w:p>
  <w:p w14:paraId="675156FF" w14:textId="77777777" w:rsidR="00213204" w:rsidRDefault="00213204">
    <w:pPr>
      <w:pBdr>
        <w:top w:val="nil"/>
        <w:left w:val="nil"/>
        <w:bottom w:val="nil"/>
        <w:right w:val="nil"/>
        <w:between w:val="nil"/>
      </w:pBdr>
      <w:tabs>
        <w:tab w:val="center" w:pos="4513"/>
        <w:tab w:val="right" w:pos="9026"/>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80795" w14:textId="32F4E967" w:rsidR="00F9767F" w:rsidRDefault="00F9767F">
    <w:pPr>
      <w:pStyle w:val="Footer"/>
    </w:pPr>
    <w:r>
      <w:rPr>
        <w:noProof/>
      </w:rPr>
      <mc:AlternateContent>
        <mc:Choice Requires="wps">
          <w:drawing>
            <wp:anchor distT="0" distB="0" distL="0" distR="0" simplePos="0" relativeHeight="251661312" behindDoc="0" locked="0" layoutInCell="1" allowOverlap="1" wp14:anchorId="78AAEB8E" wp14:editId="4A25C510">
              <wp:simplePos x="635" y="635"/>
              <wp:positionH relativeFrom="page">
                <wp:align>center</wp:align>
              </wp:positionH>
              <wp:positionV relativeFrom="page">
                <wp:align>bottom</wp:align>
              </wp:positionV>
              <wp:extent cx="443865" cy="443865"/>
              <wp:effectExtent l="0" t="0" r="13970" b="0"/>
              <wp:wrapNone/>
              <wp:docPr id="339048067" name="Text Box 4" descr="Classification: Starburst Foundation Restricted">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D57EB55" w14:textId="70EBEB13" w:rsidR="00F9767F" w:rsidRPr="00F9767F" w:rsidRDefault="00F9767F" w:rsidP="00F9767F">
                          <w:pPr>
                            <w:spacing w:after="0"/>
                            <w:rPr>
                              <w:noProof/>
                              <w:color w:val="000000"/>
                              <w:sz w:val="20"/>
                              <w:szCs w:val="20"/>
                            </w:rPr>
                          </w:pPr>
                          <w:r w:rsidRPr="00F9767F">
                            <w:rPr>
                              <w:noProof/>
                              <w:color w:val="000000"/>
                              <w:sz w:val="20"/>
                              <w:szCs w:val="20"/>
                            </w:rPr>
                            <w:t>Classification: Starburst Foundation Restricted</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8AAEB8E" id="_x0000_t202" coordsize="21600,21600" o:spt="202" path="m,l,21600r21600,l21600,xe">
              <v:stroke joinstyle="miter"/>
              <v:path gradientshapeok="t" o:connecttype="rect"/>
            </v:shapetype>
            <v:shape id="Text Box 4" o:spid="_x0000_s1031" type="#_x0000_t202" alt="Classification: Starburst Foundation Restricted"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WLcIQoCAAAcBAAADgAA&#10;AAAAAAAAAAAAAAAuAgAAZHJzL2Uyb0RvYy54bWxQSwECLQAUAAYACAAAACEAN+3R+NkAAAADAQAA&#10;DwAAAAAAAAAAAAAAAABkBAAAZHJzL2Rvd25yZXYueG1sUEsFBgAAAAAEAAQA8wAAAGoFAAAAAA==&#10;" filled="f" stroked="f">
              <v:fill o:detectmouseclick="t"/>
              <v:textbox style="mso-fit-shape-to-text:t" inset="0,0,0,15pt">
                <w:txbxContent>
                  <w:p w14:paraId="3D57EB55" w14:textId="70EBEB13" w:rsidR="00F9767F" w:rsidRPr="00F9767F" w:rsidRDefault="00F9767F" w:rsidP="00F9767F">
                    <w:pPr>
                      <w:spacing w:after="0"/>
                      <w:rPr>
                        <w:noProof/>
                        <w:color w:val="000000"/>
                        <w:sz w:val="20"/>
                        <w:szCs w:val="20"/>
                      </w:rPr>
                    </w:pPr>
                    <w:r w:rsidRPr="00F9767F">
                      <w:rPr>
                        <w:noProof/>
                        <w:color w:val="000000"/>
                        <w:sz w:val="20"/>
                        <w:szCs w:val="20"/>
                      </w:rPr>
                      <w:t>Classification: Starburst Foundation Restricted</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CF2F1" w14:textId="77777777" w:rsidR="008E5338" w:rsidRDefault="008E5338">
      <w:pPr>
        <w:spacing w:after="0" w:line="240" w:lineRule="auto"/>
      </w:pPr>
      <w:r>
        <w:separator/>
      </w:r>
    </w:p>
  </w:footnote>
  <w:footnote w:type="continuationSeparator" w:id="0">
    <w:p w14:paraId="274A4380" w14:textId="77777777" w:rsidR="008E5338" w:rsidRDefault="008E53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8894B" w14:textId="128306DD" w:rsidR="00F9767F" w:rsidRDefault="00F9767F">
    <w:pPr>
      <w:pStyle w:val="Header"/>
    </w:pPr>
    <w:r>
      <w:rPr>
        <w:noProof/>
      </w:rPr>
      <mc:AlternateContent>
        <mc:Choice Requires="wps">
          <w:drawing>
            <wp:anchor distT="0" distB="0" distL="0" distR="0" simplePos="0" relativeHeight="251659264" behindDoc="0" locked="0" layoutInCell="1" allowOverlap="1" wp14:anchorId="47AAF9EB" wp14:editId="61AF2C56">
              <wp:simplePos x="635" y="635"/>
              <wp:positionH relativeFrom="page">
                <wp:align>center</wp:align>
              </wp:positionH>
              <wp:positionV relativeFrom="page">
                <wp:align>top</wp:align>
              </wp:positionV>
              <wp:extent cx="443865" cy="443865"/>
              <wp:effectExtent l="0" t="0" r="13970" b="12065"/>
              <wp:wrapNone/>
              <wp:docPr id="354744698" name="Text Box 2" descr="Classification: Starburst Foundation Restri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4CD2298" w14:textId="0CB4F31E" w:rsidR="00F9767F" w:rsidRPr="00F9767F" w:rsidRDefault="00F9767F" w:rsidP="00F9767F">
                          <w:pPr>
                            <w:spacing w:after="0"/>
                            <w:rPr>
                              <w:noProof/>
                              <w:color w:val="000000"/>
                              <w:sz w:val="20"/>
                              <w:szCs w:val="20"/>
                            </w:rPr>
                          </w:pPr>
                          <w:r w:rsidRPr="00F9767F">
                            <w:rPr>
                              <w:noProof/>
                              <w:color w:val="000000"/>
                              <w:sz w:val="20"/>
                              <w:szCs w:val="20"/>
                            </w:rPr>
                            <w:t>Classification: Starburst Foundation Restricted</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7AAF9EB" id="_x0000_t202" coordsize="21600,21600" o:spt="202" path="m,l,21600r21600,l21600,xe">
              <v:stroke joinstyle="miter"/>
              <v:path gradientshapeok="t" o:connecttype="rect"/>
            </v:shapetype>
            <v:shape id="Text Box 2" o:spid="_x0000_s1026" type="#_x0000_t202" alt="Classification: Starburst Foundation Restricted"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fill o:detectmouseclick="t"/>
              <v:textbox style="mso-fit-shape-to-text:t" inset="0,15pt,0,0">
                <w:txbxContent>
                  <w:p w14:paraId="44CD2298" w14:textId="0CB4F31E" w:rsidR="00F9767F" w:rsidRPr="00F9767F" w:rsidRDefault="00F9767F" w:rsidP="00F9767F">
                    <w:pPr>
                      <w:spacing w:after="0"/>
                      <w:rPr>
                        <w:noProof/>
                        <w:color w:val="000000"/>
                        <w:sz w:val="20"/>
                        <w:szCs w:val="20"/>
                      </w:rPr>
                    </w:pPr>
                    <w:r w:rsidRPr="00F9767F">
                      <w:rPr>
                        <w:noProof/>
                        <w:color w:val="000000"/>
                        <w:sz w:val="20"/>
                        <w:szCs w:val="20"/>
                      </w:rPr>
                      <w:t>Classification: Starburst Foundation Restricted</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16603" w14:textId="67757CD5" w:rsidR="00F9767F" w:rsidRDefault="00F9767F">
    <w:pPr>
      <w:pStyle w:val="Header"/>
    </w:pPr>
    <w:r>
      <w:rPr>
        <w:noProof/>
      </w:rPr>
      <mc:AlternateContent>
        <mc:Choice Requires="wps">
          <w:drawing>
            <wp:anchor distT="0" distB="0" distL="0" distR="0" simplePos="0" relativeHeight="251658240" behindDoc="0" locked="0" layoutInCell="1" allowOverlap="1" wp14:anchorId="2142DB7C" wp14:editId="247584AD">
              <wp:simplePos x="635" y="635"/>
              <wp:positionH relativeFrom="page">
                <wp:align>center</wp:align>
              </wp:positionH>
              <wp:positionV relativeFrom="page">
                <wp:align>top</wp:align>
              </wp:positionV>
              <wp:extent cx="443865" cy="443865"/>
              <wp:effectExtent l="0" t="0" r="13970" b="12065"/>
              <wp:wrapNone/>
              <wp:docPr id="1375231998" name="Text Box 1" descr="Classification: Starburst Foundation Restri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4EDFD7A" w14:textId="3921E70B" w:rsidR="00F9767F" w:rsidRPr="00F9767F" w:rsidRDefault="00F9767F" w:rsidP="00F9767F">
                          <w:pPr>
                            <w:spacing w:after="0"/>
                            <w:rPr>
                              <w:noProof/>
                              <w:color w:val="000000"/>
                              <w:sz w:val="20"/>
                              <w:szCs w:val="20"/>
                            </w:rPr>
                          </w:pPr>
                          <w:r w:rsidRPr="00F9767F">
                            <w:rPr>
                              <w:noProof/>
                              <w:color w:val="000000"/>
                              <w:sz w:val="20"/>
                              <w:szCs w:val="20"/>
                            </w:rPr>
                            <w:t>Classification: Starburst Foundation Restricted</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142DB7C" id="_x0000_t202" coordsize="21600,21600" o:spt="202" path="m,l,21600r21600,l21600,xe">
              <v:stroke joinstyle="miter"/>
              <v:path gradientshapeok="t" o:connecttype="rect"/>
            </v:shapetype>
            <v:shape id="Text Box 1" o:spid="_x0000_s1030" type="#_x0000_t202" alt="Classification: Starburst Foundation Restricted"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fill o:detectmouseclick="t"/>
              <v:textbox style="mso-fit-shape-to-text:t" inset="0,15pt,0,0">
                <w:txbxContent>
                  <w:p w14:paraId="04EDFD7A" w14:textId="3921E70B" w:rsidR="00F9767F" w:rsidRPr="00F9767F" w:rsidRDefault="00F9767F" w:rsidP="00F9767F">
                    <w:pPr>
                      <w:spacing w:after="0"/>
                      <w:rPr>
                        <w:noProof/>
                        <w:color w:val="000000"/>
                        <w:sz w:val="20"/>
                        <w:szCs w:val="20"/>
                      </w:rPr>
                    </w:pPr>
                    <w:r w:rsidRPr="00F9767F">
                      <w:rPr>
                        <w:noProof/>
                        <w:color w:val="000000"/>
                        <w:sz w:val="20"/>
                        <w:szCs w:val="20"/>
                      </w:rPr>
                      <w:t>Classification: Starburst Foundation Restricted</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742846"/>
    <w:multiLevelType w:val="multilevel"/>
    <w:tmpl w:val="7CDEBC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C293A8F"/>
    <w:multiLevelType w:val="multilevel"/>
    <w:tmpl w:val="5DCE14F4"/>
    <w:lvl w:ilvl="0">
      <w:start w:val="1"/>
      <w:numFmt w:val="lowerLetter"/>
      <w:lvlText w:val="%1."/>
      <w:lvlJc w:val="left"/>
      <w:pPr>
        <w:ind w:left="360" w:hanging="360"/>
      </w:pPr>
      <w:rPr>
        <w:u w:val="none"/>
      </w:rPr>
    </w:lvl>
    <w:lvl w:ilvl="1">
      <w:start w:val="1"/>
      <w:numFmt w:val="lowerRoman"/>
      <w:lvlText w:val="%2."/>
      <w:lvlJc w:val="right"/>
      <w:pPr>
        <w:ind w:left="1080" w:hanging="360"/>
      </w:pPr>
      <w:rPr>
        <w:u w:val="none"/>
      </w:rPr>
    </w:lvl>
    <w:lvl w:ilvl="2">
      <w:start w:val="1"/>
      <w:numFmt w:val="decimal"/>
      <w:lvlText w:val="%3."/>
      <w:lvlJc w:val="left"/>
      <w:pPr>
        <w:ind w:left="1800" w:hanging="360"/>
      </w:pPr>
      <w:rPr>
        <w:u w:val="none"/>
      </w:rPr>
    </w:lvl>
    <w:lvl w:ilvl="3">
      <w:start w:val="1"/>
      <w:numFmt w:val="lowerLetter"/>
      <w:lvlText w:val="%4."/>
      <w:lvlJc w:val="left"/>
      <w:pPr>
        <w:ind w:left="2520" w:hanging="360"/>
      </w:pPr>
      <w:rPr>
        <w:u w:val="none"/>
      </w:rPr>
    </w:lvl>
    <w:lvl w:ilvl="4">
      <w:start w:val="1"/>
      <w:numFmt w:val="lowerRoman"/>
      <w:lvlText w:val="%5."/>
      <w:lvlJc w:val="right"/>
      <w:pPr>
        <w:ind w:left="3240" w:hanging="360"/>
      </w:pPr>
      <w:rPr>
        <w:u w:val="none"/>
      </w:rPr>
    </w:lvl>
    <w:lvl w:ilvl="5">
      <w:start w:val="1"/>
      <w:numFmt w:val="decimal"/>
      <w:lvlText w:val="%6."/>
      <w:lvlJc w:val="left"/>
      <w:pPr>
        <w:ind w:left="3960" w:hanging="360"/>
      </w:pPr>
      <w:rPr>
        <w:u w:val="none"/>
      </w:rPr>
    </w:lvl>
    <w:lvl w:ilvl="6">
      <w:start w:val="1"/>
      <w:numFmt w:val="lowerLetter"/>
      <w:lvlText w:val="%7."/>
      <w:lvlJc w:val="left"/>
      <w:pPr>
        <w:ind w:left="4680" w:hanging="360"/>
      </w:pPr>
      <w:rPr>
        <w:u w:val="none"/>
      </w:rPr>
    </w:lvl>
    <w:lvl w:ilvl="7">
      <w:start w:val="1"/>
      <w:numFmt w:val="lowerRoman"/>
      <w:lvlText w:val="%8."/>
      <w:lvlJc w:val="right"/>
      <w:pPr>
        <w:ind w:left="5400" w:hanging="360"/>
      </w:pPr>
      <w:rPr>
        <w:u w:val="none"/>
      </w:rPr>
    </w:lvl>
    <w:lvl w:ilvl="8">
      <w:start w:val="1"/>
      <w:numFmt w:val="decimal"/>
      <w:lvlText w:val="%9."/>
      <w:lvlJc w:val="left"/>
      <w:pPr>
        <w:ind w:left="6120" w:hanging="360"/>
      </w:pPr>
      <w:rPr>
        <w:u w:val="none"/>
      </w:rPr>
    </w:lvl>
  </w:abstractNum>
  <w:abstractNum w:abstractNumId="2" w15:restartNumberingAfterBreak="0">
    <w:nsid w:val="119713D2"/>
    <w:multiLevelType w:val="multilevel"/>
    <w:tmpl w:val="1D48C5DA"/>
    <w:lvl w:ilvl="0">
      <w:start w:val="1"/>
      <w:numFmt w:val="lowerLetter"/>
      <w:lvlText w:val="%1."/>
      <w:lvlJc w:val="left"/>
      <w:pPr>
        <w:ind w:left="360" w:hanging="360"/>
      </w:pPr>
      <w:rPr>
        <w:u w:val="none"/>
      </w:rPr>
    </w:lvl>
    <w:lvl w:ilvl="1">
      <w:start w:val="1"/>
      <w:numFmt w:val="lowerRoman"/>
      <w:lvlText w:val="%2."/>
      <w:lvlJc w:val="right"/>
      <w:pPr>
        <w:ind w:left="1080" w:hanging="360"/>
      </w:pPr>
      <w:rPr>
        <w:u w:val="none"/>
      </w:rPr>
    </w:lvl>
    <w:lvl w:ilvl="2">
      <w:start w:val="1"/>
      <w:numFmt w:val="decimal"/>
      <w:lvlText w:val="%3."/>
      <w:lvlJc w:val="left"/>
      <w:pPr>
        <w:ind w:left="1800" w:hanging="360"/>
      </w:pPr>
      <w:rPr>
        <w:u w:val="none"/>
      </w:rPr>
    </w:lvl>
    <w:lvl w:ilvl="3">
      <w:start w:val="1"/>
      <w:numFmt w:val="lowerLetter"/>
      <w:lvlText w:val="%4."/>
      <w:lvlJc w:val="left"/>
      <w:pPr>
        <w:ind w:left="2520" w:hanging="360"/>
      </w:pPr>
      <w:rPr>
        <w:u w:val="none"/>
      </w:rPr>
    </w:lvl>
    <w:lvl w:ilvl="4">
      <w:start w:val="1"/>
      <w:numFmt w:val="lowerRoman"/>
      <w:lvlText w:val="%5."/>
      <w:lvlJc w:val="right"/>
      <w:pPr>
        <w:ind w:left="3240" w:hanging="360"/>
      </w:pPr>
      <w:rPr>
        <w:u w:val="none"/>
      </w:rPr>
    </w:lvl>
    <w:lvl w:ilvl="5">
      <w:start w:val="1"/>
      <w:numFmt w:val="decimal"/>
      <w:lvlText w:val="%6."/>
      <w:lvlJc w:val="left"/>
      <w:pPr>
        <w:ind w:left="3960" w:hanging="360"/>
      </w:pPr>
      <w:rPr>
        <w:u w:val="none"/>
      </w:rPr>
    </w:lvl>
    <w:lvl w:ilvl="6">
      <w:start w:val="1"/>
      <w:numFmt w:val="lowerLetter"/>
      <w:lvlText w:val="%7."/>
      <w:lvlJc w:val="left"/>
      <w:pPr>
        <w:ind w:left="4680" w:hanging="360"/>
      </w:pPr>
      <w:rPr>
        <w:u w:val="none"/>
      </w:rPr>
    </w:lvl>
    <w:lvl w:ilvl="7">
      <w:start w:val="1"/>
      <w:numFmt w:val="lowerRoman"/>
      <w:lvlText w:val="%8."/>
      <w:lvlJc w:val="right"/>
      <w:pPr>
        <w:ind w:left="5400" w:hanging="360"/>
      </w:pPr>
      <w:rPr>
        <w:u w:val="none"/>
      </w:rPr>
    </w:lvl>
    <w:lvl w:ilvl="8">
      <w:start w:val="1"/>
      <w:numFmt w:val="decimal"/>
      <w:lvlText w:val="%9."/>
      <w:lvlJc w:val="left"/>
      <w:pPr>
        <w:ind w:left="6120" w:hanging="360"/>
      </w:pPr>
      <w:rPr>
        <w:u w:val="none"/>
      </w:rPr>
    </w:lvl>
  </w:abstractNum>
  <w:abstractNum w:abstractNumId="3" w15:restartNumberingAfterBreak="0">
    <w:nsid w:val="2E604D89"/>
    <w:multiLevelType w:val="multilevel"/>
    <w:tmpl w:val="6D7A82EE"/>
    <w:lvl w:ilvl="0">
      <w:start w:val="1"/>
      <w:numFmt w:val="lowerLetter"/>
      <w:lvlText w:val="%1."/>
      <w:lvlJc w:val="left"/>
      <w:pPr>
        <w:ind w:left="360" w:hanging="360"/>
      </w:pPr>
      <w:rPr>
        <w:u w:val="none"/>
      </w:rPr>
    </w:lvl>
    <w:lvl w:ilvl="1">
      <w:start w:val="1"/>
      <w:numFmt w:val="lowerRoman"/>
      <w:lvlText w:val="%2."/>
      <w:lvlJc w:val="right"/>
      <w:pPr>
        <w:ind w:left="1080" w:hanging="360"/>
      </w:pPr>
      <w:rPr>
        <w:u w:val="none"/>
      </w:rPr>
    </w:lvl>
    <w:lvl w:ilvl="2">
      <w:start w:val="1"/>
      <w:numFmt w:val="decimal"/>
      <w:lvlText w:val="%3."/>
      <w:lvlJc w:val="left"/>
      <w:pPr>
        <w:ind w:left="1800" w:hanging="360"/>
      </w:pPr>
      <w:rPr>
        <w:u w:val="none"/>
      </w:rPr>
    </w:lvl>
    <w:lvl w:ilvl="3">
      <w:start w:val="1"/>
      <w:numFmt w:val="lowerLetter"/>
      <w:lvlText w:val="%4."/>
      <w:lvlJc w:val="left"/>
      <w:pPr>
        <w:ind w:left="2520" w:hanging="360"/>
      </w:pPr>
      <w:rPr>
        <w:u w:val="none"/>
      </w:rPr>
    </w:lvl>
    <w:lvl w:ilvl="4">
      <w:start w:val="1"/>
      <w:numFmt w:val="lowerRoman"/>
      <w:lvlText w:val="%5."/>
      <w:lvlJc w:val="right"/>
      <w:pPr>
        <w:ind w:left="3240" w:hanging="360"/>
      </w:pPr>
      <w:rPr>
        <w:u w:val="none"/>
      </w:rPr>
    </w:lvl>
    <w:lvl w:ilvl="5">
      <w:start w:val="1"/>
      <w:numFmt w:val="decimal"/>
      <w:lvlText w:val="%6."/>
      <w:lvlJc w:val="left"/>
      <w:pPr>
        <w:ind w:left="3960" w:hanging="360"/>
      </w:pPr>
      <w:rPr>
        <w:u w:val="none"/>
      </w:rPr>
    </w:lvl>
    <w:lvl w:ilvl="6">
      <w:start w:val="1"/>
      <w:numFmt w:val="lowerLetter"/>
      <w:lvlText w:val="%7."/>
      <w:lvlJc w:val="left"/>
      <w:pPr>
        <w:ind w:left="4680" w:hanging="360"/>
      </w:pPr>
      <w:rPr>
        <w:u w:val="none"/>
      </w:rPr>
    </w:lvl>
    <w:lvl w:ilvl="7">
      <w:start w:val="1"/>
      <w:numFmt w:val="lowerRoman"/>
      <w:lvlText w:val="%8."/>
      <w:lvlJc w:val="right"/>
      <w:pPr>
        <w:ind w:left="5400" w:hanging="360"/>
      </w:pPr>
      <w:rPr>
        <w:u w:val="none"/>
      </w:rPr>
    </w:lvl>
    <w:lvl w:ilvl="8">
      <w:start w:val="1"/>
      <w:numFmt w:val="decimal"/>
      <w:lvlText w:val="%9."/>
      <w:lvlJc w:val="left"/>
      <w:pPr>
        <w:ind w:left="6120" w:hanging="360"/>
      </w:pPr>
      <w:rPr>
        <w:u w:val="none"/>
      </w:rPr>
    </w:lvl>
  </w:abstractNum>
  <w:abstractNum w:abstractNumId="4" w15:restartNumberingAfterBreak="0">
    <w:nsid w:val="371E49F4"/>
    <w:multiLevelType w:val="multilevel"/>
    <w:tmpl w:val="BF76887C"/>
    <w:lvl w:ilvl="0">
      <w:start w:val="1"/>
      <w:numFmt w:val="lowerLetter"/>
      <w:lvlText w:val="%1."/>
      <w:lvlJc w:val="left"/>
      <w:pPr>
        <w:ind w:left="360" w:hanging="360"/>
      </w:pPr>
      <w:rPr>
        <w:u w:val="none"/>
      </w:rPr>
    </w:lvl>
    <w:lvl w:ilvl="1">
      <w:start w:val="1"/>
      <w:numFmt w:val="lowerRoman"/>
      <w:lvlText w:val="%2."/>
      <w:lvlJc w:val="right"/>
      <w:pPr>
        <w:ind w:left="1080" w:hanging="360"/>
      </w:pPr>
      <w:rPr>
        <w:u w:val="none"/>
      </w:rPr>
    </w:lvl>
    <w:lvl w:ilvl="2">
      <w:start w:val="1"/>
      <w:numFmt w:val="decimal"/>
      <w:lvlText w:val="%3."/>
      <w:lvlJc w:val="left"/>
      <w:pPr>
        <w:ind w:left="1800" w:hanging="360"/>
      </w:pPr>
      <w:rPr>
        <w:u w:val="none"/>
      </w:rPr>
    </w:lvl>
    <w:lvl w:ilvl="3">
      <w:start w:val="1"/>
      <w:numFmt w:val="lowerLetter"/>
      <w:lvlText w:val="%4."/>
      <w:lvlJc w:val="left"/>
      <w:pPr>
        <w:ind w:left="2520" w:hanging="360"/>
      </w:pPr>
      <w:rPr>
        <w:u w:val="none"/>
      </w:rPr>
    </w:lvl>
    <w:lvl w:ilvl="4">
      <w:start w:val="1"/>
      <w:numFmt w:val="lowerRoman"/>
      <w:lvlText w:val="%5."/>
      <w:lvlJc w:val="right"/>
      <w:pPr>
        <w:ind w:left="3240" w:hanging="360"/>
      </w:pPr>
      <w:rPr>
        <w:u w:val="none"/>
      </w:rPr>
    </w:lvl>
    <w:lvl w:ilvl="5">
      <w:start w:val="1"/>
      <w:numFmt w:val="decimal"/>
      <w:lvlText w:val="%6."/>
      <w:lvlJc w:val="left"/>
      <w:pPr>
        <w:ind w:left="3960" w:hanging="360"/>
      </w:pPr>
      <w:rPr>
        <w:u w:val="none"/>
      </w:rPr>
    </w:lvl>
    <w:lvl w:ilvl="6">
      <w:start w:val="1"/>
      <w:numFmt w:val="lowerLetter"/>
      <w:lvlText w:val="%7."/>
      <w:lvlJc w:val="left"/>
      <w:pPr>
        <w:ind w:left="4680" w:hanging="360"/>
      </w:pPr>
      <w:rPr>
        <w:u w:val="none"/>
      </w:rPr>
    </w:lvl>
    <w:lvl w:ilvl="7">
      <w:start w:val="1"/>
      <w:numFmt w:val="lowerRoman"/>
      <w:lvlText w:val="%8."/>
      <w:lvlJc w:val="right"/>
      <w:pPr>
        <w:ind w:left="5400" w:hanging="360"/>
      </w:pPr>
      <w:rPr>
        <w:u w:val="none"/>
      </w:rPr>
    </w:lvl>
    <w:lvl w:ilvl="8">
      <w:start w:val="1"/>
      <w:numFmt w:val="decimal"/>
      <w:lvlText w:val="%9."/>
      <w:lvlJc w:val="left"/>
      <w:pPr>
        <w:ind w:left="6120" w:hanging="360"/>
      </w:pPr>
      <w:rPr>
        <w:u w:val="none"/>
      </w:rPr>
    </w:lvl>
  </w:abstractNum>
  <w:abstractNum w:abstractNumId="5" w15:restartNumberingAfterBreak="0">
    <w:nsid w:val="434D34C8"/>
    <w:multiLevelType w:val="multilevel"/>
    <w:tmpl w:val="4E3CCE64"/>
    <w:lvl w:ilvl="0">
      <w:start w:val="1"/>
      <w:numFmt w:val="lowerLetter"/>
      <w:lvlText w:val="%1."/>
      <w:lvlJc w:val="left"/>
      <w:pPr>
        <w:ind w:left="360" w:hanging="360"/>
      </w:pPr>
      <w:rPr>
        <w:u w:val="none"/>
      </w:rPr>
    </w:lvl>
    <w:lvl w:ilvl="1">
      <w:start w:val="1"/>
      <w:numFmt w:val="lowerRoman"/>
      <w:lvlText w:val="%2."/>
      <w:lvlJc w:val="right"/>
      <w:pPr>
        <w:ind w:left="1080" w:hanging="360"/>
      </w:pPr>
      <w:rPr>
        <w:u w:val="none"/>
      </w:rPr>
    </w:lvl>
    <w:lvl w:ilvl="2">
      <w:start w:val="1"/>
      <w:numFmt w:val="decimal"/>
      <w:lvlText w:val="%3."/>
      <w:lvlJc w:val="left"/>
      <w:pPr>
        <w:ind w:left="1800" w:hanging="360"/>
      </w:pPr>
      <w:rPr>
        <w:u w:val="none"/>
      </w:rPr>
    </w:lvl>
    <w:lvl w:ilvl="3">
      <w:start w:val="1"/>
      <w:numFmt w:val="lowerLetter"/>
      <w:lvlText w:val="%4."/>
      <w:lvlJc w:val="left"/>
      <w:pPr>
        <w:ind w:left="2520" w:hanging="360"/>
      </w:pPr>
      <w:rPr>
        <w:u w:val="none"/>
      </w:rPr>
    </w:lvl>
    <w:lvl w:ilvl="4">
      <w:start w:val="1"/>
      <w:numFmt w:val="lowerRoman"/>
      <w:lvlText w:val="%5."/>
      <w:lvlJc w:val="right"/>
      <w:pPr>
        <w:ind w:left="3240" w:hanging="360"/>
      </w:pPr>
      <w:rPr>
        <w:u w:val="none"/>
      </w:rPr>
    </w:lvl>
    <w:lvl w:ilvl="5">
      <w:start w:val="1"/>
      <w:numFmt w:val="decimal"/>
      <w:lvlText w:val="%6."/>
      <w:lvlJc w:val="left"/>
      <w:pPr>
        <w:ind w:left="3960" w:hanging="360"/>
      </w:pPr>
      <w:rPr>
        <w:u w:val="none"/>
      </w:rPr>
    </w:lvl>
    <w:lvl w:ilvl="6">
      <w:start w:val="1"/>
      <w:numFmt w:val="lowerLetter"/>
      <w:lvlText w:val="%7."/>
      <w:lvlJc w:val="left"/>
      <w:pPr>
        <w:ind w:left="4680" w:hanging="360"/>
      </w:pPr>
      <w:rPr>
        <w:u w:val="none"/>
      </w:rPr>
    </w:lvl>
    <w:lvl w:ilvl="7">
      <w:start w:val="1"/>
      <w:numFmt w:val="lowerRoman"/>
      <w:lvlText w:val="%8."/>
      <w:lvlJc w:val="right"/>
      <w:pPr>
        <w:ind w:left="5400" w:hanging="360"/>
      </w:pPr>
      <w:rPr>
        <w:u w:val="none"/>
      </w:rPr>
    </w:lvl>
    <w:lvl w:ilvl="8">
      <w:start w:val="1"/>
      <w:numFmt w:val="decimal"/>
      <w:lvlText w:val="%9."/>
      <w:lvlJc w:val="left"/>
      <w:pPr>
        <w:ind w:left="6120" w:hanging="360"/>
      </w:pPr>
      <w:rPr>
        <w:u w:val="none"/>
      </w:rPr>
    </w:lvl>
  </w:abstractNum>
  <w:abstractNum w:abstractNumId="6" w15:restartNumberingAfterBreak="0">
    <w:nsid w:val="47137957"/>
    <w:multiLevelType w:val="hybridMultilevel"/>
    <w:tmpl w:val="B62A0F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7682E8F"/>
    <w:multiLevelType w:val="hybridMultilevel"/>
    <w:tmpl w:val="195099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5DC1B67"/>
    <w:multiLevelType w:val="multilevel"/>
    <w:tmpl w:val="DD7A375C"/>
    <w:lvl w:ilvl="0">
      <w:start w:val="1"/>
      <w:numFmt w:val="lowerLetter"/>
      <w:lvlText w:val="%1."/>
      <w:lvlJc w:val="left"/>
      <w:pPr>
        <w:ind w:left="360" w:hanging="360"/>
      </w:pPr>
      <w:rPr>
        <w:u w:val="none"/>
      </w:rPr>
    </w:lvl>
    <w:lvl w:ilvl="1">
      <w:start w:val="1"/>
      <w:numFmt w:val="lowerRoman"/>
      <w:lvlText w:val="%2."/>
      <w:lvlJc w:val="right"/>
      <w:pPr>
        <w:ind w:left="1080" w:hanging="360"/>
      </w:pPr>
      <w:rPr>
        <w:u w:val="none"/>
      </w:rPr>
    </w:lvl>
    <w:lvl w:ilvl="2">
      <w:start w:val="1"/>
      <w:numFmt w:val="decimal"/>
      <w:lvlText w:val="%3."/>
      <w:lvlJc w:val="left"/>
      <w:pPr>
        <w:ind w:left="1800" w:hanging="360"/>
      </w:pPr>
      <w:rPr>
        <w:u w:val="none"/>
      </w:rPr>
    </w:lvl>
    <w:lvl w:ilvl="3">
      <w:start w:val="1"/>
      <w:numFmt w:val="lowerLetter"/>
      <w:lvlText w:val="%4."/>
      <w:lvlJc w:val="left"/>
      <w:pPr>
        <w:ind w:left="2520" w:hanging="360"/>
      </w:pPr>
      <w:rPr>
        <w:u w:val="none"/>
      </w:rPr>
    </w:lvl>
    <w:lvl w:ilvl="4">
      <w:start w:val="1"/>
      <w:numFmt w:val="lowerRoman"/>
      <w:lvlText w:val="%5."/>
      <w:lvlJc w:val="right"/>
      <w:pPr>
        <w:ind w:left="3240" w:hanging="360"/>
      </w:pPr>
      <w:rPr>
        <w:u w:val="none"/>
      </w:rPr>
    </w:lvl>
    <w:lvl w:ilvl="5">
      <w:start w:val="1"/>
      <w:numFmt w:val="decimal"/>
      <w:lvlText w:val="%6."/>
      <w:lvlJc w:val="left"/>
      <w:pPr>
        <w:ind w:left="3960" w:hanging="360"/>
      </w:pPr>
      <w:rPr>
        <w:u w:val="none"/>
      </w:rPr>
    </w:lvl>
    <w:lvl w:ilvl="6">
      <w:start w:val="1"/>
      <w:numFmt w:val="lowerLetter"/>
      <w:lvlText w:val="%7."/>
      <w:lvlJc w:val="left"/>
      <w:pPr>
        <w:ind w:left="4680" w:hanging="360"/>
      </w:pPr>
      <w:rPr>
        <w:u w:val="none"/>
      </w:rPr>
    </w:lvl>
    <w:lvl w:ilvl="7">
      <w:start w:val="1"/>
      <w:numFmt w:val="lowerRoman"/>
      <w:lvlText w:val="%8."/>
      <w:lvlJc w:val="right"/>
      <w:pPr>
        <w:ind w:left="5400" w:hanging="360"/>
      </w:pPr>
      <w:rPr>
        <w:u w:val="none"/>
      </w:rPr>
    </w:lvl>
    <w:lvl w:ilvl="8">
      <w:start w:val="1"/>
      <w:numFmt w:val="decimal"/>
      <w:lvlText w:val="%9."/>
      <w:lvlJc w:val="left"/>
      <w:pPr>
        <w:ind w:left="6120" w:hanging="360"/>
      </w:pPr>
      <w:rPr>
        <w:u w:val="none"/>
      </w:rPr>
    </w:lvl>
  </w:abstractNum>
  <w:abstractNum w:abstractNumId="9" w15:restartNumberingAfterBreak="0">
    <w:nsid w:val="649D1D70"/>
    <w:multiLevelType w:val="hybridMultilevel"/>
    <w:tmpl w:val="92D0E270"/>
    <w:lvl w:ilvl="0" w:tplc="08090001">
      <w:start w:val="1"/>
      <w:numFmt w:val="bullet"/>
      <w:lvlText w:val=""/>
      <w:lvlJc w:val="left"/>
      <w:pPr>
        <w:ind w:left="720" w:hanging="360"/>
      </w:pPr>
      <w:rPr>
        <w:rFonts w:ascii="Symbol" w:hAnsi="Symbol" w:hint="default"/>
      </w:rPr>
    </w:lvl>
    <w:lvl w:ilvl="1" w:tplc="883C045C">
      <w:numFmt w:val="bullet"/>
      <w:lvlText w:val="∙"/>
      <w:lvlJc w:val="left"/>
      <w:pPr>
        <w:ind w:left="1440" w:hanging="360"/>
      </w:pPr>
      <w:rPr>
        <w:rFonts w:ascii="Symbol" w:eastAsia="Symbol" w:hAnsi="Symbol"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BED20F4"/>
    <w:multiLevelType w:val="hybridMultilevel"/>
    <w:tmpl w:val="99FAB6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2B9E9656">
      <w:numFmt w:val="bullet"/>
      <w:lvlText w:val="∙"/>
      <w:lvlJc w:val="left"/>
      <w:pPr>
        <w:ind w:left="2160" w:hanging="360"/>
      </w:pPr>
      <w:rPr>
        <w:rFonts w:ascii="Symbol" w:eastAsia="Symbol" w:hAnsi="Symbol" w:cs="Symbo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90B5CA4"/>
    <w:multiLevelType w:val="multilevel"/>
    <w:tmpl w:val="B57CDA68"/>
    <w:lvl w:ilvl="0">
      <w:start w:val="1"/>
      <w:numFmt w:val="lowerLetter"/>
      <w:lvlText w:val="%1."/>
      <w:lvlJc w:val="left"/>
      <w:pPr>
        <w:ind w:left="360" w:hanging="360"/>
      </w:pPr>
      <w:rPr>
        <w:u w:val="none"/>
      </w:rPr>
    </w:lvl>
    <w:lvl w:ilvl="1">
      <w:start w:val="1"/>
      <w:numFmt w:val="lowerRoman"/>
      <w:lvlText w:val="%2."/>
      <w:lvlJc w:val="right"/>
      <w:pPr>
        <w:ind w:left="1080" w:hanging="360"/>
      </w:pPr>
      <w:rPr>
        <w:u w:val="none"/>
      </w:rPr>
    </w:lvl>
    <w:lvl w:ilvl="2">
      <w:start w:val="1"/>
      <w:numFmt w:val="decimal"/>
      <w:lvlText w:val="%3."/>
      <w:lvlJc w:val="left"/>
      <w:pPr>
        <w:ind w:left="1800" w:hanging="360"/>
      </w:pPr>
      <w:rPr>
        <w:u w:val="none"/>
      </w:rPr>
    </w:lvl>
    <w:lvl w:ilvl="3">
      <w:start w:val="1"/>
      <w:numFmt w:val="lowerLetter"/>
      <w:lvlText w:val="%4."/>
      <w:lvlJc w:val="left"/>
      <w:pPr>
        <w:ind w:left="2520" w:hanging="360"/>
      </w:pPr>
      <w:rPr>
        <w:u w:val="none"/>
      </w:rPr>
    </w:lvl>
    <w:lvl w:ilvl="4">
      <w:start w:val="1"/>
      <w:numFmt w:val="lowerRoman"/>
      <w:lvlText w:val="%5."/>
      <w:lvlJc w:val="right"/>
      <w:pPr>
        <w:ind w:left="3240" w:hanging="360"/>
      </w:pPr>
      <w:rPr>
        <w:u w:val="none"/>
      </w:rPr>
    </w:lvl>
    <w:lvl w:ilvl="5">
      <w:start w:val="1"/>
      <w:numFmt w:val="decimal"/>
      <w:lvlText w:val="%6."/>
      <w:lvlJc w:val="left"/>
      <w:pPr>
        <w:ind w:left="3960" w:hanging="360"/>
      </w:pPr>
      <w:rPr>
        <w:u w:val="none"/>
      </w:rPr>
    </w:lvl>
    <w:lvl w:ilvl="6">
      <w:start w:val="1"/>
      <w:numFmt w:val="lowerLetter"/>
      <w:lvlText w:val="%7."/>
      <w:lvlJc w:val="left"/>
      <w:pPr>
        <w:ind w:left="4680" w:hanging="360"/>
      </w:pPr>
      <w:rPr>
        <w:u w:val="none"/>
      </w:rPr>
    </w:lvl>
    <w:lvl w:ilvl="7">
      <w:start w:val="1"/>
      <w:numFmt w:val="lowerRoman"/>
      <w:lvlText w:val="%8."/>
      <w:lvlJc w:val="right"/>
      <w:pPr>
        <w:ind w:left="5400" w:hanging="360"/>
      </w:pPr>
      <w:rPr>
        <w:u w:val="none"/>
      </w:rPr>
    </w:lvl>
    <w:lvl w:ilvl="8">
      <w:start w:val="1"/>
      <w:numFmt w:val="decimal"/>
      <w:lvlText w:val="%9."/>
      <w:lvlJc w:val="left"/>
      <w:pPr>
        <w:ind w:left="6120" w:hanging="360"/>
      </w:pPr>
      <w:rPr>
        <w:u w:val="none"/>
      </w:rPr>
    </w:lvl>
  </w:abstractNum>
  <w:num w:numId="1" w16cid:durableId="406149421">
    <w:abstractNumId w:val="5"/>
  </w:num>
  <w:num w:numId="2" w16cid:durableId="109669824">
    <w:abstractNumId w:val="4"/>
  </w:num>
  <w:num w:numId="3" w16cid:durableId="1033774749">
    <w:abstractNumId w:val="3"/>
  </w:num>
  <w:num w:numId="4" w16cid:durableId="340862530">
    <w:abstractNumId w:val="2"/>
  </w:num>
  <w:num w:numId="5" w16cid:durableId="762989202">
    <w:abstractNumId w:val="11"/>
  </w:num>
  <w:num w:numId="6" w16cid:durableId="492332837">
    <w:abstractNumId w:val="8"/>
  </w:num>
  <w:num w:numId="7" w16cid:durableId="1162701611">
    <w:abstractNumId w:val="1"/>
  </w:num>
  <w:num w:numId="8" w16cid:durableId="1306543057">
    <w:abstractNumId w:val="9"/>
  </w:num>
  <w:num w:numId="9" w16cid:durableId="884945318">
    <w:abstractNumId w:val="10"/>
  </w:num>
  <w:num w:numId="10" w16cid:durableId="1623223942">
    <w:abstractNumId w:val="7"/>
  </w:num>
  <w:num w:numId="11" w16cid:durableId="385833880">
    <w:abstractNumId w:val="0"/>
  </w:num>
  <w:num w:numId="12" w16cid:durableId="1513450207">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ack Pollock">
    <w15:presenceInfo w15:providerId="AD" w15:userId="S::jack.pollock@starburstfoundation.com::6e32e170-18af-489d-8513-bac2d191bb49"/>
  </w15:person>
  <w15:person w15:author="WOODFORD, Peter (FRIMLEY HEALTH NHS FOUNDATION TRUST)">
    <w15:presenceInfo w15:providerId="AD" w15:userId="S::peter.woodford2@nhs.net::13819cc6-f0f6-4b41-8e2a-f9910b63543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3204"/>
    <w:rsid w:val="000346AC"/>
    <w:rsid w:val="000532CC"/>
    <w:rsid w:val="00057A59"/>
    <w:rsid w:val="00100491"/>
    <w:rsid w:val="001165FC"/>
    <w:rsid w:val="00154DE8"/>
    <w:rsid w:val="001B26F7"/>
    <w:rsid w:val="00213204"/>
    <w:rsid w:val="002F2A34"/>
    <w:rsid w:val="00323C73"/>
    <w:rsid w:val="003B467A"/>
    <w:rsid w:val="003E4421"/>
    <w:rsid w:val="00470822"/>
    <w:rsid w:val="00494B36"/>
    <w:rsid w:val="004C330C"/>
    <w:rsid w:val="005362DE"/>
    <w:rsid w:val="00543402"/>
    <w:rsid w:val="00557E0C"/>
    <w:rsid w:val="006635F5"/>
    <w:rsid w:val="006B34D4"/>
    <w:rsid w:val="006B52F9"/>
    <w:rsid w:val="007063AB"/>
    <w:rsid w:val="007A0F78"/>
    <w:rsid w:val="00890868"/>
    <w:rsid w:val="008E5338"/>
    <w:rsid w:val="009A6905"/>
    <w:rsid w:val="00A0343D"/>
    <w:rsid w:val="00A30A31"/>
    <w:rsid w:val="00A61D46"/>
    <w:rsid w:val="00B90A7E"/>
    <w:rsid w:val="00BA57E6"/>
    <w:rsid w:val="00C04D92"/>
    <w:rsid w:val="00C45906"/>
    <w:rsid w:val="00C50465"/>
    <w:rsid w:val="00C66317"/>
    <w:rsid w:val="00CD5BFF"/>
    <w:rsid w:val="00D1756A"/>
    <w:rsid w:val="00D213F1"/>
    <w:rsid w:val="00D404D1"/>
    <w:rsid w:val="00DA5098"/>
    <w:rsid w:val="00DE70C3"/>
    <w:rsid w:val="00DF71C5"/>
    <w:rsid w:val="00E36377"/>
    <w:rsid w:val="00E46BFF"/>
    <w:rsid w:val="00E84020"/>
    <w:rsid w:val="00F512CF"/>
    <w:rsid w:val="00F5313F"/>
    <w:rsid w:val="00F60A5A"/>
    <w:rsid w:val="00F976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D2F207"/>
  <w15:docId w15:val="{920D6DF7-7DCB-430F-8EAB-325DB5F125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3211DA"/>
    <w:rPr>
      <w:color w:val="0000FF" w:themeColor="hyperlink"/>
      <w:u w:val="single"/>
    </w:rPr>
  </w:style>
  <w:style w:type="paragraph" w:styleId="BalloonText">
    <w:name w:val="Balloon Text"/>
    <w:basedOn w:val="Normal"/>
    <w:link w:val="BalloonTextChar"/>
    <w:uiPriority w:val="99"/>
    <w:semiHidden/>
    <w:unhideWhenUsed/>
    <w:rsid w:val="00F938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3886"/>
    <w:rPr>
      <w:rFonts w:ascii="Tahoma" w:hAnsi="Tahoma" w:cs="Tahoma"/>
      <w:sz w:val="16"/>
      <w:szCs w:val="16"/>
    </w:rPr>
  </w:style>
  <w:style w:type="paragraph" w:styleId="Header">
    <w:name w:val="header"/>
    <w:basedOn w:val="Normal"/>
    <w:link w:val="HeaderChar"/>
    <w:uiPriority w:val="99"/>
    <w:unhideWhenUsed/>
    <w:rsid w:val="00D46F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D46F12"/>
  </w:style>
  <w:style w:type="paragraph" w:styleId="Footer">
    <w:name w:val="footer"/>
    <w:basedOn w:val="Normal"/>
    <w:link w:val="FooterChar"/>
    <w:uiPriority w:val="99"/>
    <w:unhideWhenUsed/>
    <w:rsid w:val="00D46F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D46F12"/>
  </w:style>
  <w:style w:type="character" w:styleId="CommentReference">
    <w:name w:val="annotation reference"/>
    <w:basedOn w:val="DefaultParagraphFont"/>
    <w:uiPriority w:val="99"/>
    <w:semiHidden/>
    <w:unhideWhenUsed/>
    <w:rsid w:val="00B73401"/>
    <w:rPr>
      <w:sz w:val="16"/>
      <w:szCs w:val="16"/>
    </w:rPr>
  </w:style>
  <w:style w:type="paragraph" w:styleId="CommentText">
    <w:name w:val="annotation text"/>
    <w:basedOn w:val="Normal"/>
    <w:link w:val="CommentTextChar"/>
    <w:uiPriority w:val="99"/>
    <w:unhideWhenUsed/>
    <w:rsid w:val="00B73401"/>
    <w:pPr>
      <w:spacing w:line="240" w:lineRule="auto"/>
    </w:pPr>
    <w:rPr>
      <w:sz w:val="20"/>
      <w:szCs w:val="20"/>
    </w:rPr>
  </w:style>
  <w:style w:type="character" w:customStyle="1" w:styleId="CommentTextChar">
    <w:name w:val="Comment Text Char"/>
    <w:basedOn w:val="DefaultParagraphFont"/>
    <w:link w:val="CommentText"/>
    <w:uiPriority w:val="99"/>
    <w:rsid w:val="00B73401"/>
    <w:rPr>
      <w:sz w:val="20"/>
      <w:szCs w:val="20"/>
    </w:rPr>
  </w:style>
  <w:style w:type="paragraph" w:styleId="CommentSubject">
    <w:name w:val="annotation subject"/>
    <w:basedOn w:val="CommentText"/>
    <w:next w:val="CommentText"/>
    <w:link w:val="CommentSubjectChar"/>
    <w:uiPriority w:val="99"/>
    <w:semiHidden/>
    <w:unhideWhenUsed/>
    <w:rsid w:val="00B73401"/>
    <w:rPr>
      <w:b/>
      <w:bCs/>
    </w:rPr>
  </w:style>
  <w:style w:type="character" w:customStyle="1" w:styleId="CommentSubjectChar">
    <w:name w:val="Comment Subject Char"/>
    <w:basedOn w:val="CommentTextChar"/>
    <w:link w:val="CommentSubject"/>
    <w:uiPriority w:val="99"/>
    <w:semiHidden/>
    <w:rsid w:val="00B73401"/>
    <w:rPr>
      <w:b/>
      <w:bCs/>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TOCHeading">
    <w:name w:val="TOC Heading"/>
    <w:basedOn w:val="Heading1"/>
    <w:next w:val="Normal"/>
    <w:uiPriority w:val="39"/>
    <w:unhideWhenUsed/>
    <w:qFormat/>
    <w:rsid w:val="00543402"/>
    <w:pPr>
      <w:spacing w:before="240" w:after="0" w:line="259" w:lineRule="auto"/>
      <w:outlineLvl w:val="9"/>
    </w:pPr>
    <w:rPr>
      <w:rFonts w:asciiTheme="majorHAnsi" w:eastAsiaTheme="majorEastAsia" w:hAnsiTheme="majorHAnsi" w:cstheme="majorBidi"/>
      <w:b w:val="0"/>
      <w:color w:val="365F91" w:themeColor="accent1" w:themeShade="BF"/>
      <w:sz w:val="32"/>
      <w:szCs w:val="32"/>
    </w:rPr>
  </w:style>
  <w:style w:type="paragraph" w:styleId="TOC1">
    <w:name w:val="toc 1"/>
    <w:basedOn w:val="Normal"/>
    <w:next w:val="Normal"/>
    <w:autoRedefine/>
    <w:uiPriority w:val="39"/>
    <w:unhideWhenUsed/>
    <w:rsid w:val="00543402"/>
    <w:pPr>
      <w:spacing w:after="100"/>
    </w:pPr>
  </w:style>
  <w:style w:type="paragraph" w:styleId="ListParagraph">
    <w:name w:val="List Paragraph"/>
    <w:basedOn w:val="Normal"/>
    <w:uiPriority w:val="34"/>
    <w:qFormat/>
    <w:rsid w:val="003E4421"/>
    <w:pPr>
      <w:ind w:left="720"/>
      <w:contextualSpacing/>
    </w:pPr>
  </w:style>
  <w:style w:type="character" w:styleId="UnresolvedMention">
    <w:name w:val="Unresolved Mention"/>
    <w:basedOn w:val="DefaultParagraphFont"/>
    <w:uiPriority w:val="99"/>
    <w:semiHidden/>
    <w:unhideWhenUsed/>
    <w:rsid w:val="003E4421"/>
    <w:rPr>
      <w:color w:val="605E5C"/>
      <w:shd w:val="clear" w:color="auto" w:fill="E1DFDD"/>
    </w:rPr>
  </w:style>
  <w:style w:type="paragraph" w:styleId="NoSpacing">
    <w:name w:val="No Spacing"/>
    <w:uiPriority w:val="1"/>
    <w:qFormat/>
    <w:rsid w:val="009A6905"/>
    <w:pPr>
      <w:spacing w:after="0" w:line="240" w:lineRule="auto"/>
    </w:pPr>
  </w:style>
  <w:style w:type="paragraph" w:styleId="TOC2">
    <w:name w:val="toc 2"/>
    <w:basedOn w:val="Normal"/>
    <w:next w:val="Normal"/>
    <w:autoRedefine/>
    <w:uiPriority w:val="39"/>
    <w:unhideWhenUsed/>
    <w:rsid w:val="00323C73"/>
    <w:pPr>
      <w:spacing w:after="100"/>
      <w:ind w:left="220"/>
    </w:pPr>
  </w:style>
  <w:style w:type="paragraph" w:styleId="Revision">
    <w:name w:val="Revision"/>
    <w:hidden/>
    <w:uiPriority w:val="99"/>
    <w:semiHidden/>
    <w:rsid w:val="00F60A5A"/>
    <w:pPr>
      <w:spacing w:after="0" w:line="240" w:lineRule="auto"/>
    </w:pPr>
  </w:style>
  <w:style w:type="table" w:styleId="TableGrid">
    <w:name w:val="Table Grid"/>
    <w:basedOn w:val="TableNormal"/>
    <w:uiPriority w:val="39"/>
    <w:rsid w:val="00A30A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8674895">
      <w:bodyDiv w:val="1"/>
      <w:marLeft w:val="0"/>
      <w:marRight w:val="0"/>
      <w:marTop w:val="0"/>
      <w:marBottom w:val="0"/>
      <w:divBdr>
        <w:top w:val="none" w:sz="0" w:space="0" w:color="auto"/>
        <w:left w:val="none" w:sz="0" w:space="0" w:color="auto"/>
        <w:bottom w:val="none" w:sz="0" w:space="0" w:color="auto"/>
        <w:right w:val="none" w:sz="0" w:space="0" w:color="auto"/>
      </w:divBdr>
      <w:divsChild>
        <w:div w:id="705061141">
          <w:blockQuote w:val="1"/>
          <w:marLeft w:val="0"/>
          <w:marRight w:val="0"/>
          <w:marTop w:val="100"/>
          <w:marBottom w:val="100"/>
          <w:divBdr>
            <w:top w:val="none" w:sz="0" w:space="0" w:color="auto"/>
            <w:left w:val="none" w:sz="0" w:space="0" w:color="auto"/>
            <w:bottom w:val="none" w:sz="0" w:space="0" w:color="auto"/>
            <w:right w:val="none" w:sz="0" w:space="0" w:color="auto"/>
          </w:divBdr>
        </w:div>
        <w:div w:id="2062509657">
          <w:blockQuote w:val="1"/>
          <w:marLeft w:val="0"/>
          <w:marRight w:val="0"/>
          <w:marTop w:val="100"/>
          <w:marBottom w:val="100"/>
          <w:divBdr>
            <w:top w:val="none" w:sz="0" w:space="0" w:color="auto"/>
            <w:left w:val="none" w:sz="0" w:space="0" w:color="auto"/>
            <w:bottom w:val="none" w:sz="0" w:space="0" w:color="auto"/>
            <w:right w:val="none" w:sz="0" w:space="0" w:color="auto"/>
          </w:divBdr>
        </w:div>
      </w:divsChild>
    </w:div>
    <w:div w:id="8390037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6/09/relationships/commentsIds" Target="commentsIds.xml"/><Relationship Id="rId18" Type="http://schemas.openxmlformats.org/officeDocument/2006/relationships/footer" Target="footer1.xml"/><Relationship Id="rId26" Type="http://schemas.openxmlformats.org/officeDocument/2006/relationships/customXml" Target="../customXml/item4.xml"/><Relationship Id="rId3" Type="http://schemas.openxmlformats.org/officeDocument/2006/relationships/numbering" Target="numbering.xml"/><Relationship Id="rId21" Type="http://schemas.openxmlformats.org/officeDocument/2006/relationships/footer" Target="footer3.xml"/><Relationship Id="rId7" Type="http://schemas.openxmlformats.org/officeDocument/2006/relationships/footnotes" Target="footnotes.xml"/><Relationship Id="rId12" Type="http://schemas.microsoft.com/office/2011/relationships/commentsExtended" Target="commentsExtended.xml"/><Relationship Id="rId17" Type="http://schemas.openxmlformats.org/officeDocument/2006/relationships/header" Target="header1.xml"/><Relationship Id="rId25" Type="http://schemas.openxmlformats.org/officeDocument/2006/relationships/customXml" Target="../customXml/item3.xml"/><Relationship Id="rId2" Type="http://schemas.openxmlformats.org/officeDocument/2006/relationships/customXml" Target="../customXml/item2.xml"/><Relationship Id="rId16" Type="http://schemas.openxmlformats.org/officeDocument/2006/relationships/hyperlink" Target="mailto:Technical@starburstfoundation.com"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omments" Target="comments.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ico.gov.uk" TargetMode="External"/><Relationship Id="rId23" Type="http://schemas.microsoft.com/office/2011/relationships/people" Target="people.xml"/><Relationship Id="rId10" Type="http://schemas.openxmlformats.org/officeDocument/2006/relationships/hyperlink" Target="mailto:" TargetMode="External"/><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image" Target="media/image1.png"/><Relationship Id="rId14" Type="http://schemas.microsoft.com/office/2018/08/relationships/commentsExtensible" Target="commentsExtensible.xml"/><Relationship Id="rId22" Type="http://schemas.openxmlformats.org/officeDocument/2006/relationships/fontTable" Target="fontTable.xml"/><Relationship Id="rId27"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IHvPhUHEIAlcTYCTjtLLsm9lGeA==">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</go:docsCustomData>
</go:gDocsCustomXmlDataStorage>
</file>

<file path=customXml/item3.xml><?xml version="1.0" encoding="utf-8"?>
<ct:contentTypeSchema xmlns:ct="http://schemas.microsoft.com/office/2006/metadata/contentType" xmlns:ma="http://schemas.microsoft.com/office/2006/metadata/properties/metaAttributes" ct:_="" ma:_="" ma:contentTypeName="Document" ma:contentTypeID="0x010100AE649E6E280ABC43947B2188217D14FE" ma:contentTypeVersion="12" ma:contentTypeDescription="Create a new document." ma:contentTypeScope="" ma:versionID="204dda5c8d5e687a32e73398bc003c78">
  <xsd:schema xmlns:xsd="http://www.w3.org/2001/XMLSchema" xmlns:xs="http://www.w3.org/2001/XMLSchema" xmlns:p="http://schemas.microsoft.com/office/2006/metadata/properties" xmlns:ns2="494b36f7-d2e5-4443-9b8e-02a7b8199f9d" xmlns:ns3="7ed4efb1-fff3-43ca-a1a1-bb4ff0422163" targetNamespace="http://schemas.microsoft.com/office/2006/metadata/properties" ma:root="true" ma:fieldsID="f227703e65ae885fa42e9c4ae6f9f4e5" ns2:_="" ns3:_="">
    <xsd:import namespace="494b36f7-d2e5-4443-9b8e-02a7b8199f9d"/>
    <xsd:import namespace="7ed4efb1-fff3-43ca-a1a1-bb4ff042216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4b36f7-d2e5-4443-9b8e-02a7b8199f9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7b7c7ba9-ceeb-44e4-bf99-b897f43258d3"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ed4efb1-fff3-43ca-a1a1-bb4ff042216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9a4efc5-c92b-4b7f-b5cc-1faecc8d4fa5}" ma:internalName="TaxCatchAll" ma:showField="CatchAllData" ma:web="7ed4efb1-fff3-43ca-a1a1-bb4ff04221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494b36f7-d2e5-4443-9b8e-02a7b8199f9d">
      <Terms xmlns="http://schemas.microsoft.com/office/infopath/2007/PartnerControls"/>
    </lcf76f155ced4ddcb4097134ff3c332f>
    <TaxCatchAll xmlns="7ed4efb1-fff3-43ca-a1a1-bb4ff0422163" xsi:nil="true"/>
  </documentManagement>
</p:properties>
</file>

<file path=customXml/itemProps1.xml><?xml version="1.0" encoding="utf-8"?>
<ds:datastoreItem xmlns:ds="http://schemas.openxmlformats.org/officeDocument/2006/customXml" ds:itemID="{015ED70B-A094-43A3-99A7-EDECC3A4CB6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187CD591-FF0B-4A53-AEEE-9D2755E590CC}"/>
</file>

<file path=customXml/itemProps4.xml><?xml version="1.0" encoding="utf-8"?>
<ds:datastoreItem xmlns:ds="http://schemas.openxmlformats.org/officeDocument/2006/customXml" ds:itemID="{B9ECA6B7-49F6-4308-9B38-B9872604645F}"/>
</file>

<file path=customXml/itemProps5.xml><?xml version="1.0" encoding="utf-8"?>
<ds:datastoreItem xmlns:ds="http://schemas.openxmlformats.org/officeDocument/2006/customXml" ds:itemID="{3FA0315E-5662-4BD3-B83F-1EF6C0D5F925}"/>
</file>

<file path=docProps/app.xml><?xml version="1.0" encoding="utf-8"?>
<Properties xmlns="http://schemas.openxmlformats.org/officeDocument/2006/extended-properties" xmlns:vt="http://schemas.openxmlformats.org/officeDocument/2006/docPropsVTypes">
  <Template>Normal</Template>
  <TotalTime>4</TotalTime>
  <Pages>6</Pages>
  <Words>1618</Words>
  <Characters>9110</Characters>
  <Application>Microsoft Office Word</Application>
  <DocSecurity>0</DocSecurity>
  <Lines>293</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 Clarke</dc:creator>
  <cp:lastModifiedBy>WOODFORD, Peter (FRIMLEY HEALTH NHS FOUNDATION TRUST)</cp:lastModifiedBy>
  <cp:revision>2</cp:revision>
  <cp:lastPrinted>2024-04-11T13:54:00Z</cp:lastPrinted>
  <dcterms:created xsi:type="dcterms:W3CDTF">2024-04-12T05:46:00Z</dcterms:created>
  <dcterms:modified xsi:type="dcterms:W3CDTF">2024-04-12T05:46:00Z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51f85ffe,1524f97a,6b89b762</vt:lpwstr>
  </property>
  <property fmtid="{D5CDD505-2E9C-101B-9397-08002B2CF9AE}" pid="3" name="ClassificationContentMarkingHeaderFontProps">
    <vt:lpwstr>#000000,10,Calibri</vt:lpwstr>
  </property>
  <property fmtid="{D5CDD505-2E9C-101B-9397-08002B2CF9AE}" pid="4" name="ClassificationContentMarkingHeaderText">
    <vt:lpwstr>Classification: Starburst Foundation Restricted</vt:lpwstr>
  </property>
  <property fmtid="{D5CDD505-2E9C-101B-9397-08002B2CF9AE}" pid="5" name="ClassificationContentMarkingFooterShapeIds">
    <vt:lpwstr>14357683,37b47e0,6135e485</vt:lpwstr>
  </property>
  <property fmtid="{D5CDD505-2E9C-101B-9397-08002B2CF9AE}" pid="6" name="ClassificationContentMarkingFooterFontProps">
    <vt:lpwstr>#000000,10,Calibri</vt:lpwstr>
  </property>
  <property fmtid="{D5CDD505-2E9C-101B-9397-08002B2CF9AE}" pid="7" name="ClassificationContentMarkingFooterText">
    <vt:lpwstr>Classification: Starburst Foundation Restricted</vt:lpwstr>
  </property>
  <property fmtid="{D5CDD505-2E9C-101B-9397-08002B2CF9AE}" pid="8" name="MSIP_Label_795de414-e745-4da5-89b2-82137e8d4a91_Enabled">
    <vt:lpwstr>true</vt:lpwstr>
  </property>
  <property fmtid="{D5CDD505-2E9C-101B-9397-08002B2CF9AE}" pid="9" name="MSIP_Label_795de414-e745-4da5-89b2-82137e8d4a91_SetDate">
    <vt:lpwstr>2024-04-06T00:52:02Z</vt:lpwstr>
  </property>
  <property fmtid="{D5CDD505-2E9C-101B-9397-08002B2CF9AE}" pid="10" name="MSIP_Label_795de414-e745-4da5-89b2-82137e8d4a91_Method">
    <vt:lpwstr>Privileged</vt:lpwstr>
  </property>
  <property fmtid="{D5CDD505-2E9C-101B-9397-08002B2CF9AE}" pid="11" name="MSIP_Label_795de414-e745-4da5-89b2-82137e8d4a91_Name">
    <vt:lpwstr>Restricted</vt:lpwstr>
  </property>
  <property fmtid="{D5CDD505-2E9C-101B-9397-08002B2CF9AE}" pid="12" name="MSIP_Label_795de414-e745-4da5-89b2-82137e8d4a91_SiteId">
    <vt:lpwstr>4a4677a0-9f59-4f0a-87a0-c1c658a9a6de</vt:lpwstr>
  </property>
  <property fmtid="{D5CDD505-2E9C-101B-9397-08002B2CF9AE}" pid="13" name="MSIP_Label_795de414-e745-4da5-89b2-82137e8d4a91_ActionId">
    <vt:lpwstr>b1f62cb8-8bdb-44c2-8029-d1ca53e1bccc</vt:lpwstr>
  </property>
  <property fmtid="{D5CDD505-2E9C-101B-9397-08002B2CF9AE}" pid="14" name="MSIP_Label_795de414-e745-4da5-89b2-82137e8d4a91_ContentBits">
    <vt:lpwstr>3</vt:lpwstr>
  </property>
  <property fmtid="{D5CDD505-2E9C-101B-9397-08002B2CF9AE}" pid="15" name="GrammarlyDocumentId">
    <vt:lpwstr>dff3a0c9fcbd5ba2c4dc0f8c7d345a26ffe8fc90c8846b4e8797632aaef0ca15</vt:lpwstr>
  </property>
  <property fmtid="{D5CDD505-2E9C-101B-9397-08002B2CF9AE}" pid="16" name="ContentTypeId">
    <vt:lpwstr>0x010100AE649E6E280ABC43947B2188217D14FE</vt:lpwstr>
  </property>
  <property fmtid="{D5CDD505-2E9C-101B-9397-08002B2CF9AE}" pid="17" name="Order">
    <vt:r8>21600</vt:r8>
  </property>
</Properties>
</file>